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霍林郭勒市外派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江浙招商处一行赴广东肇庆市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鼎丰建材、邦丽建材、秦煌铝业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进行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考察对接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9月15日—16日，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霍林郭勒市外派</w:t>
      </w:r>
      <w:r>
        <w:rPr>
          <w:rFonts w:hint="eastAsia" w:ascii="仿宋" w:hAnsi="仿宋" w:eastAsia="仿宋" w:cs="仿宋"/>
          <w:sz w:val="32"/>
          <w:szCs w:val="32"/>
        </w:rPr>
        <w:t>江浙招商处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深入广东肇庆市鼎丰建材、邦丽建材、秦煌铝材有限公司考察洽谈。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1270</wp:posOffset>
            </wp:positionV>
            <wp:extent cx="5600700" cy="4200525"/>
            <wp:effectExtent l="0" t="0" r="0" b="9525"/>
            <wp:wrapSquare wrapText="bothSides"/>
            <wp:docPr id="5" name="图片 5" descr="广东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广东2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在座谈会上，双方就进一步加强合作进行了深入交流。吴长云指出，双方合作已经进入发展期，希望能以此次洽谈为契机，进一步加强沟通协调，全面深化合作，加快推进铝板带箔项目进度，霍林郭勒将一如既往聚焦企业发展所需，为项目建设提供更加优质、更加精准的服务保障。招商处一行走进车间厂区和企业办公区，参观了铝膜板项目生产线，并围绕企业生产建设情况、上下游关联企业、产品用途及国内外市场等情况进行了深入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52070</wp:posOffset>
            </wp:positionV>
            <wp:extent cx="5608955" cy="4204970"/>
            <wp:effectExtent l="0" t="0" r="10795" b="5080"/>
            <wp:wrapTopAndBottom/>
            <wp:docPr id="6" name="图片 6" descr="广东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广东2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广东肇庆市鼎丰建材有限公司董事长叶名富对霍林郭勒一行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的到来表示热烈欢迎，并指出霍林郭勒资源能源优势明显，发展铝产业前景广阔、潜力巨大，有市委市政府的高度重视以及当前良好的的发展态势和营商环境，更加坚定了投资霍林郭勒的信心和决心，并表示近期将到霍林郭勒开展前期工作，力争早日开工建设，早日投产见效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OTZjMzQ0MzE0MTQ1MjYzZTAxZjE1ZmYzYzdlNjkifQ=="/>
  </w:docVars>
  <w:rsids>
    <w:rsidRoot w:val="00000000"/>
    <w:rsid w:val="030B03CB"/>
    <w:rsid w:val="190226F1"/>
    <w:rsid w:val="2D35408E"/>
    <w:rsid w:val="38D154F7"/>
    <w:rsid w:val="441D792B"/>
    <w:rsid w:val="5B420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432</Characters>
  <Lines>0</Lines>
  <Paragraphs>0</Paragraphs>
  <TotalTime>4</TotalTime>
  <ScaleCrop>false</ScaleCrop>
  <LinksUpToDate>false</LinksUpToDate>
  <CharactersWithSpaces>432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2022-09-17T13:53:00Z</dcterms:created>
  <dc:creator>iPhone</dc:creator>
  <cp:lastModifiedBy>Meng</cp:lastModifiedBy>
  <dcterms:modified xsi:type="dcterms:W3CDTF">2022-09-20T03:15:14Z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34AD377697B3E9F4C56025634AD8087B</vt:lpwstr>
  </property>
</Properties>
</file>