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rFonts w:hint="eastAsia"/>
          <w:b/>
          <w:bCs/>
          <w:sz w:val="44"/>
          <w:szCs w:val="44"/>
          <w:lang w:eastAsia="zh-CN"/>
        </w:rPr>
      </w:pPr>
      <w:r>
        <w:rPr>
          <w:rFonts w:hint="eastAsia"/>
          <w:b/>
          <w:bCs/>
          <w:sz w:val="44"/>
          <w:szCs w:val="44"/>
          <w:lang w:eastAsia="zh-CN"/>
        </w:rPr>
        <w:t>霍林郭勒市外派江浙招商处深入河南长葛市</w:t>
      </w:r>
    </w:p>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auto"/>
        <w:rPr>
          <w:rFonts w:hint="eastAsia"/>
          <w:b/>
          <w:bCs/>
          <w:sz w:val="44"/>
          <w:szCs w:val="44"/>
          <w:lang w:eastAsia="zh-CN"/>
        </w:rPr>
      </w:pPr>
      <w:r>
        <w:rPr>
          <w:rFonts w:hint="eastAsia"/>
          <w:b/>
          <w:bCs/>
          <w:sz w:val="44"/>
          <w:szCs w:val="44"/>
          <w:lang w:eastAsia="zh-CN"/>
        </w:rPr>
        <w:t>再生铝行业协会调研</w:t>
      </w:r>
    </w:p>
    <w:p>
      <w:pPr>
        <w:keepNext w:val="0"/>
        <w:keepLines w:val="0"/>
        <w:pageBreakBefore w:val="0"/>
        <w:widowControl/>
        <w:kinsoku/>
        <w:wordWrap/>
        <w:overflowPunct/>
        <w:topLinePunct w:val="0"/>
        <w:autoSpaceDE/>
        <w:autoSpaceDN/>
        <w:bidi w:val="0"/>
        <w:adjustRightInd/>
        <w:snapToGrid/>
        <w:spacing w:afterAutospacing="0" w:line="560" w:lineRule="exact"/>
        <w:jc w:val="left"/>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9月19日，霍林郭勒市外派江浙招商处一行深入河南长葛市再生铝行业协会开展调研工作，</w:t>
      </w:r>
      <w:r>
        <w:rPr>
          <w:rFonts w:hint="eastAsia" w:ascii="仿宋" w:hAnsi="仿宋" w:eastAsia="仿宋" w:cs="仿宋"/>
          <w:sz w:val="32"/>
          <w:szCs w:val="32"/>
          <w:lang w:val="en-US" w:eastAsia="zh-CN"/>
        </w:rPr>
        <w:t>原长葛市大周产业聚集区党工委书记姜峰，长葛市工商联主席、河南循环经济创新科学研究院院长、长葛市再生铝行业协会名誉会长尚军伟，长葛市再生铝行业协会秘书长高建伟陪同。</w:t>
      </w:r>
    </w:p>
    <w:p>
      <w:pPr>
        <w:keepNext w:val="0"/>
        <w:keepLines w:val="0"/>
        <w:pageBreakBefore w:val="0"/>
        <w:widowControl/>
        <w:kinsoku/>
        <w:wordWrap/>
        <w:overflowPunct/>
        <w:topLinePunct w:val="0"/>
        <w:autoSpaceDE/>
        <w:autoSpaceDN/>
        <w:bidi w:val="0"/>
        <w:adjustRightInd/>
        <w:snapToGrid/>
        <w:spacing w:afterAutospacing="0"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23495</wp:posOffset>
            </wp:positionH>
            <wp:positionV relativeFrom="paragraph">
              <wp:posOffset>12065</wp:posOffset>
            </wp:positionV>
            <wp:extent cx="5600700" cy="4200525"/>
            <wp:effectExtent l="0" t="0" r="0" b="9525"/>
            <wp:wrapTopAndBottom/>
            <wp:docPr id="2" name="图片 2" descr="长葛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长葛2 (1)"/>
                    <pic:cNvPicPr>
                      <a:picLocks noChangeAspect="1"/>
                    </pic:cNvPicPr>
                  </pic:nvPicPr>
                  <pic:blipFill>
                    <a:blip r:embed="rId4"/>
                    <a:stretch>
                      <a:fillRect/>
                    </a:stretch>
                  </pic:blipFill>
                  <pic:spPr>
                    <a:xfrm>
                      <a:off x="0" y="0"/>
                      <a:ext cx="5600700" cy="420052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招商处一行先后到长葛华晨建材有限公司、河南世纪宏达新型材料有限公司、茗博金属有限公司、葛天再生资源交易中心进行了实地考察。</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-635</wp:posOffset>
            </wp:positionH>
            <wp:positionV relativeFrom="paragraph">
              <wp:posOffset>29845</wp:posOffset>
            </wp:positionV>
            <wp:extent cx="5600700" cy="4200525"/>
            <wp:effectExtent l="0" t="0" r="0" b="9525"/>
            <wp:wrapTopAndBottom/>
            <wp:docPr id="3" name="图片 3" descr="长葛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长葛2 (2)"/>
                    <pic:cNvPicPr>
                      <a:picLocks noChangeAspect="1"/>
                    </pic:cNvPicPr>
                  </pic:nvPicPr>
                  <pic:blipFill>
                    <a:blip r:embed="rId5"/>
                    <a:stretch>
                      <a:fillRect/>
                    </a:stretch>
                  </pic:blipFill>
                  <pic:spPr>
                    <a:xfrm>
                      <a:off x="0" y="0"/>
                      <a:ext cx="5600700" cy="4200525"/>
                    </a:xfrm>
                    <a:prstGeom prst="rect">
                      <a:avLst/>
                    </a:prstGeom>
                  </pic:spPr>
                </pic:pic>
              </a:graphicData>
            </a:graphic>
          </wp:anchor>
        </w:drawing>
      </w:r>
      <w:r>
        <w:rPr>
          <w:rFonts w:hint="eastAsia" w:ascii="仿宋" w:hAnsi="仿宋" w:eastAsia="仿宋" w:cs="仿宋"/>
          <w:sz w:val="32"/>
          <w:szCs w:val="32"/>
          <w:lang w:val="en-US" w:eastAsia="zh-CN"/>
        </w:rPr>
        <w:t>考察结束后，在长葛市再生铝行业协会进行洽谈。会上长葛市工商联主席、河南循环经济创新科学研究院院长、长葛市再生铝行业协会名誉会长尚军伟对调研组一行的到来表示欢迎，并介绍了园区再生铝行业现状及产业未来发展趋势。吴长云介绍了霍林郭勒市铝基材料产业发展历程、现状以及得天独厚的条件。</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hint="eastAsia"/>
          <w:lang w:eastAsia="zh-CN"/>
        </w:rPr>
      </w:pPr>
      <w:r>
        <w:rPr>
          <w:rFonts w:hint="eastAsia" w:ascii="仿宋" w:hAnsi="仿宋" w:eastAsia="仿宋" w:cs="仿宋"/>
          <w:sz w:val="32"/>
          <w:szCs w:val="32"/>
          <w:lang w:val="en-US" w:eastAsia="zh-CN"/>
        </w:rPr>
        <w:t>双方表示，希望今后能进一步深入沟通交流，互相借鉴，加强合作，实现共同发展。</w:t>
      </w:r>
      <w:bookmarkStart w:id="0" w:name="_GoBack"/>
      <w:bookmarkEnd w:id="0"/>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OTZjMzQ0MzE0MTQ1MjYzZTAxZjE1ZmYzYzdlNjkifQ=="/>
  </w:docVars>
  <w:rsids>
    <w:rsidRoot w:val="00000000"/>
    <w:rsid w:val="49883AC3"/>
    <w:rsid w:val="7753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385</Characters>
  <Lines>0</Lines>
  <Paragraphs>0</Paragraphs>
  <TotalTime>2</TotalTime>
  <ScaleCrop>false</ScaleCrop>
  <LinksUpToDate>false</LinksUpToDate>
  <CharactersWithSpaces>385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2022-09-19T18:52:00Z</dcterms:created>
  <dc:creator>iPhone</dc:creator>
  <cp:lastModifiedBy>Meng</cp:lastModifiedBy>
  <dcterms:modified xsi:type="dcterms:W3CDTF">2022-09-20T03:08:12Z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8B99CABE4D02A8F1EE4928637B8D0F88</vt:lpwstr>
  </property>
</Properties>
</file>