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仿宋" w:hAnsi="仿宋" w:eastAsia="仿宋" w:cs="仿宋"/>
          <w:b/>
          <w:bCs/>
          <w:i w:val="0"/>
          <w:iCs w:val="0"/>
          <w:caps w:val="0"/>
          <w:color w:val="000000"/>
          <w:spacing w:val="0"/>
          <w:sz w:val="44"/>
          <w:szCs w:val="44"/>
        </w:rPr>
      </w:pPr>
      <w:r>
        <w:rPr>
          <w:rFonts w:hint="eastAsia" w:ascii="仿宋" w:hAnsi="仿宋" w:eastAsia="仿宋" w:cs="仿宋"/>
          <w:b/>
          <w:bCs/>
          <w:i w:val="0"/>
          <w:iCs w:val="0"/>
          <w:caps w:val="0"/>
          <w:color w:val="000000"/>
          <w:spacing w:val="0"/>
          <w:sz w:val="44"/>
          <w:szCs w:val="44"/>
          <w:bdr w:val="none" w:color="auto" w:sz="0" w:space="0"/>
          <w:shd w:val="clear" w:fill="FFFFFF"/>
        </w:rPr>
        <w:t>党建引领</w:t>
      </w:r>
      <w:r>
        <w:rPr>
          <w:rFonts w:hint="eastAsia" w:ascii="仿宋" w:hAnsi="仿宋" w:eastAsia="仿宋" w:cs="仿宋"/>
          <w:b/>
          <w:bCs/>
          <w:i w:val="0"/>
          <w:iCs w:val="0"/>
          <w:caps w:val="0"/>
          <w:color w:val="000000"/>
          <w:spacing w:val="0"/>
          <w:sz w:val="44"/>
          <w:szCs w:val="44"/>
          <w:bdr w:val="none" w:color="auto" w:sz="0" w:space="0"/>
          <w:shd w:val="clear" w:fill="FFFFFF"/>
          <w:lang w:val="en-US" w:eastAsia="zh-CN"/>
        </w:rPr>
        <w:t>|</w:t>
      </w:r>
      <w:r>
        <w:rPr>
          <w:rFonts w:hint="eastAsia" w:ascii="仿宋" w:hAnsi="仿宋" w:eastAsia="仿宋" w:cs="仿宋"/>
          <w:b/>
          <w:bCs/>
          <w:i w:val="0"/>
          <w:iCs w:val="0"/>
          <w:caps w:val="0"/>
          <w:color w:val="000000"/>
          <w:spacing w:val="0"/>
          <w:sz w:val="44"/>
          <w:szCs w:val="44"/>
          <w:bdr w:val="none" w:color="auto" w:sz="0" w:space="0"/>
          <w:shd w:val="clear" w:fill="FFFFFF"/>
        </w:rPr>
        <w:t>推动精神文明建设走深走实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Style w:val="6"/>
          <w:rFonts w:hint="eastAsia" w:ascii="仿宋" w:hAnsi="仿宋" w:eastAsia="仿宋" w:cs="仿宋"/>
          <w:b/>
          <w:bCs/>
          <w:i w:val="0"/>
          <w:iCs w:val="0"/>
          <w:caps w:val="0"/>
          <w:color w:val="222222"/>
          <w:spacing w:val="0"/>
          <w:sz w:val="32"/>
          <w:szCs w:val="32"/>
          <w:bdr w:val="none" w:color="auto" w:sz="0" w:space="0"/>
          <w:shd w:val="clear" w:fill="FFFFFF"/>
          <w:lang w:eastAsia="zh-CN"/>
        </w:rPr>
      </w:pPr>
      <w:r>
        <w:rPr>
          <w:rStyle w:val="6"/>
          <w:rFonts w:hint="eastAsia" w:ascii="仿宋" w:hAnsi="仿宋" w:eastAsia="仿宋" w:cs="仿宋"/>
          <w:b/>
          <w:bCs/>
          <w:i w:val="0"/>
          <w:iCs w:val="0"/>
          <w:caps w:val="0"/>
          <w:color w:val="222222"/>
          <w:spacing w:val="0"/>
          <w:sz w:val="32"/>
          <w:szCs w:val="32"/>
          <w:bdr w:val="none" w:color="auto" w:sz="0" w:space="0"/>
          <w:shd w:val="clear" w:fill="FFFFFF"/>
          <w:lang w:eastAsia="zh-CN"/>
        </w:rPr>
        <w:t>（</w:t>
      </w:r>
      <w:r>
        <w:rPr>
          <w:rStyle w:val="6"/>
          <w:rFonts w:hint="eastAsia" w:ascii="仿宋" w:hAnsi="仿宋" w:eastAsia="仿宋" w:cs="仿宋"/>
          <w:b/>
          <w:bCs/>
          <w:i w:val="0"/>
          <w:iCs w:val="0"/>
          <w:caps w:val="0"/>
          <w:color w:val="222222"/>
          <w:spacing w:val="0"/>
          <w:sz w:val="32"/>
          <w:szCs w:val="32"/>
          <w:bdr w:val="none" w:color="auto" w:sz="0" w:space="0"/>
          <w:shd w:val="clear" w:fill="FFFFFF"/>
          <w:lang w:val="en-US" w:eastAsia="zh-CN"/>
        </w:rPr>
        <w:t>巴润/刘照伟</w:t>
      </w:r>
      <w:r>
        <w:rPr>
          <w:rStyle w:val="6"/>
          <w:rFonts w:hint="eastAsia" w:ascii="仿宋" w:hAnsi="仿宋" w:eastAsia="仿宋" w:cs="仿宋"/>
          <w:b/>
          <w:bCs/>
          <w:i w:val="0"/>
          <w:iCs w:val="0"/>
          <w:caps w:val="0"/>
          <w:color w:val="222222"/>
          <w:spacing w:val="0"/>
          <w:sz w:val="32"/>
          <w:szCs w:val="32"/>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40"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在企业发展的过程中，党建工作发挥着极大的作用，是一项不可或缺的环节。提高党建服务的科学绩效，能为企业发展提供更大发展动力，更有利于建设、发展基层党。不忘初心，牢记使命，着力加强和改进企业党的建设，并以党建为抓手，充分发挥党建工作的促进作</w:t>
      </w:r>
      <w:bookmarkStart w:id="0" w:name="_GoBack"/>
      <w:bookmarkEnd w:id="0"/>
      <w:r>
        <w:rPr>
          <w:rFonts w:hint="eastAsia" w:ascii="仿宋" w:hAnsi="仿宋" w:eastAsia="仿宋" w:cs="仿宋"/>
          <w:i w:val="0"/>
          <w:iCs w:val="0"/>
          <w:caps w:val="0"/>
          <w:color w:val="222222"/>
          <w:spacing w:val="0"/>
          <w:sz w:val="32"/>
          <w:szCs w:val="32"/>
          <w:bdr w:val="none" w:color="auto" w:sz="0" w:space="0"/>
          <w:shd w:val="clear" w:fill="FFFFFF"/>
        </w:rPr>
        <w:t>用，引领企业精神文明建设工作不断开创新局面。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643"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第一，“党建+文明创建”，筑牢创建之基。</w:t>
      </w:r>
      <w:r>
        <w:rPr>
          <w:rFonts w:hint="eastAsia" w:ascii="仿宋" w:hAnsi="仿宋" w:eastAsia="仿宋" w:cs="仿宋"/>
          <w:i w:val="0"/>
          <w:iCs w:val="0"/>
          <w:caps w:val="0"/>
          <w:color w:val="222222"/>
          <w:spacing w:val="0"/>
          <w:sz w:val="32"/>
          <w:szCs w:val="32"/>
          <w:bdr w:val="none" w:color="auto" w:sz="0" w:space="0"/>
          <w:shd w:val="clear" w:fill="FFFFFF"/>
        </w:rPr>
        <w:t>企业成立精神文明创建领导小组，形成上下联动、齐抓共管的工作运行机制，将文明创建列入重点工作内容，坚持把文明创建和党的建设与巩固拓展企业生产发展有效衔接同研究、同部署、同落实。同时，将文明创建与“能力作风建设年”活动有机结合，争创文明企业，以高标准、严要求、实举措扎实开展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643"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第二，“党建+教育引领”，夯实思想之魂。</w:t>
      </w:r>
      <w:r>
        <w:rPr>
          <w:rFonts w:hint="eastAsia" w:ascii="仿宋" w:hAnsi="仿宋" w:eastAsia="仿宋" w:cs="仿宋"/>
          <w:i w:val="0"/>
          <w:iCs w:val="0"/>
          <w:caps w:val="0"/>
          <w:color w:val="222222"/>
          <w:spacing w:val="0"/>
          <w:sz w:val="32"/>
          <w:szCs w:val="32"/>
          <w:bdr w:val="none" w:color="auto" w:sz="0" w:space="0"/>
          <w:shd w:val="clear" w:fill="FFFFFF"/>
        </w:rPr>
        <w:t>聚焦思想政治教育，坚持学用结合，以社会主义核心价值体系建设为主线，先后举办“党委书记讲党课”“学习党史悟初心”“我与党旗合个影”等活动，丰富职工文化生活。深入推动主题教育，开展走进红色教育基地、参观红色展览、观看红色电影、诵读红色经典系列活动，用活红色资源，丰富活动载体，更加坚定竭诚为民的决心和践行初心使命的信念。开展评选、表彰“优秀党务工作者”“最美志愿者”“岗位先锋”“精神文明先进个人”等典型培树活动，使核心价值共识日益凝聚、崇德向善环境更加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643"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bdr w:val="none" w:color="auto" w:sz="0" w:space="0"/>
          <w:shd w:val="clear" w:fill="FFFFFF"/>
        </w:rPr>
        <w:t>第三，“党建+宣传引领”，拓展文明之效。</w:t>
      </w:r>
      <w:r>
        <w:rPr>
          <w:rFonts w:hint="eastAsia" w:ascii="仿宋" w:hAnsi="仿宋" w:eastAsia="仿宋" w:cs="仿宋"/>
          <w:i w:val="0"/>
          <w:iCs w:val="0"/>
          <w:caps w:val="0"/>
          <w:color w:val="222222"/>
          <w:spacing w:val="0"/>
          <w:sz w:val="32"/>
          <w:szCs w:val="32"/>
          <w:bdr w:val="none" w:color="auto" w:sz="0" w:space="0"/>
          <w:shd w:val="clear" w:fill="FFFFFF"/>
        </w:rPr>
        <w:t>以向尚、向上、向善作为精神文明建设的出发点，依托微信工作群、短信平台、LED电子屏、板报、标语等载体，广泛宣传公民道德、民族团结、党风廉政等内容，确保社会主义核心价值观入脑入心，提升队伍整体素质。积极开展以文明服务、文明上网、文明观影为重点内容，大力普及文明礼仪，引导全体职工养成良好的行为习惯。围绕礼节礼貌、行为举止等方面，开展常态化宣传教育，形成讲文明、守纪律、讲卫生的浓厚氛围，树立党员干部队伍正面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640"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总之，企业应创新思路，开展党建工作，积极探索“以党建为魂，创优企业精神文明建设”的党建工作模式。扎实开展精神文明创建工作，凝心聚力、忠诚履职，多项措施推动精神文明建设迈上新台阶。</w:t>
      </w:r>
    </w:p>
    <w:p>
      <w:pPr>
        <w:spacing w:line="360" w:lineRule="auto"/>
        <w:rPr>
          <w:rFonts w:hint="eastAsia" w:ascii="仿宋" w:hAnsi="仿宋" w:eastAsia="仿宋" w:cs="仿宋"/>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30455369"/>
    <w:rsid w:val="022E44A8"/>
    <w:rsid w:val="30455369"/>
    <w:rsid w:val="60E4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885</Words>
  <Characters>887</Characters>
  <Lines>0</Lines>
  <Paragraphs>0</Paragraphs>
  <TotalTime>8</TotalTime>
  <ScaleCrop>false</ScaleCrop>
  <LinksUpToDate>false</LinksUpToDate>
  <CharactersWithSpaces>887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2022-12-07T01:45:00Z</dcterms:created>
  <dc:creator>AAA-甜馨、妈妈</dc:creator>
  <cp:lastModifiedBy>AAA-甜馨、妈妈</cp:lastModifiedBy>
  <cp:lastPrinted>2022-12-07T01:53:28Z</cp:lastPrinted>
  <dcterms:modified xsi:type="dcterms:W3CDTF">2022-12-07T01:53:47Z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3451D2C7B01E4948B6660603ACA59D0C</vt:lpwstr>
  </property>
</Properties>
</file>