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2月5日</w:t>
      </w:r>
      <w:bookmarkStart w:id="0" w:name="_GoBack"/>
      <w:bookmarkEnd w:id="0"/>
      <w:r>
        <w:rPr>
          <w:rFonts w:hint="eastAsia" w:ascii="仿宋" w:hAnsi="仿宋" w:eastAsia="仿宋" w:cs="仿宋"/>
          <w:sz w:val="32"/>
          <w:szCs w:val="32"/>
        </w:rPr>
        <w:t>，霍林郭勒市区域经济合作服务中心党组成员赵金锁会同河北辽宁招商处有关同志赴</w:t>
      </w:r>
      <w:r>
        <w:rPr>
          <w:rFonts w:hint="eastAsia" w:ascii="仿宋" w:hAnsi="仿宋" w:eastAsia="仿宋" w:cs="仿宋"/>
          <w:sz w:val="32"/>
          <w:szCs w:val="32"/>
          <w:lang w:val="en-US" w:eastAsia="zh-CN"/>
        </w:rPr>
        <w:t>内蒙古呼和浩特市</w:t>
      </w:r>
      <w:r>
        <w:rPr>
          <w:rFonts w:hint="eastAsia" w:ascii="仿宋" w:hAnsi="仿宋" w:eastAsia="仿宋" w:cs="仿宋"/>
          <w:sz w:val="32"/>
          <w:szCs w:val="32"/>
        </w:rPr>
        <w:t>伊利集团进行考察。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伊利集团副总裁李建坤向考察组一行推介了伊利智慧健康谷，并就伊利奶源发展及通辽伊利集团高端乳、肉双产业集群示范项目进行了交流。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33655</wp:posOffset>
            </wp:positionH>
            <wp:positionV relativeFrom="paragraph">
              <wp:posOffset>15240</wp:posOffset>
            </wp:positionV>
            <wp:extent cx="5615940" cy="4211955"/>
            <wp:effectExtent l="0" t="0" r="3810" b="17145"/>
            <wp:wrapTopAndBottom/>
            <wp:docPr id="1" name="图片 1" descr="2c6a85d7354f43e5d2d76ac6c98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c6a85d7354f43e5d2d76ac6c980192"/>
                    <pic:cNvPicPr>
                      <a:picLocks noChangeAspect="1"/>
                    </pic:cNvPicPr>
                  </pic:nvPicPr>
                  <pic:blipFill>
                    <a:blip r:embed="rId4"/>
                    <a:stretch>
                      <a:fillRect/>
                    </a:stretch>
                  </pic:blipFill>
                  <pic:spPr>
                    <a:xfrm>
                      <a:off x="0" y="0"/>
                      <a:ext cx="5615940" cy="4211955"/>
                    </a:xfrm>
                    <a:prstGeom prst="rect">
                      <a:avLst/>
                    </a:prstGeom>
                  </pic:spPr>
                </pic:pic>
              </a:graphicData>
            </a:graphic>
          </wp:anchor>
        </w:drawing>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069A38D3"/>
    <w:rsid w:val="6ADF2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Words>
  <Characters>118</Characters>
  <Lines>0</Lines>
  <Paragraphs>0</Paragraphs>
  <TotalTime>3</TotalTime>
  <ScaleCrop>false</ScaleCrop>
  <LinksUpToDate>false</LinksUpToDate>
  <CharactersWithSpaces>118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2023-02-08T06:59:00Z</dcterms:created>
  <dc:creator>lenovoc</dc:creator>
  <cp:lastModifiedBy>Meng</cp:lastModifiedBy>
  <dcterms:modified xsi:type="dcterms:W3CDTF">2023-02-20T01:19:15Z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AADBB4F53EBA4199B941D39AE1D96677</vt:lpwstr>
  </property>
</Properties>
</file>