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霍林郭勒高新技术产业开发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会同山东招商处赴青海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考察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2月8日，霍林郭勒高新技术产业开发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eastAsia" w:ascii="仿宋" w:hAnsi="仿宋" w:eastAsia="仿宋" w:cs="仿宋"/>
          <w:sz w:val="32"/>
          <w:szCs w:val="32"/>
        </w:rPr>
        <w:t>会同山东招商处赴青海西宁国鑫铝业及顺合铝业洽谈铝深加工项目。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座谈会上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山东招商处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人员详细</w:t>
      </w:r>
      <w:r>
        <w:rPr>
          <w:rFonts w:hint="eastAsia" w:ascii="仿宋" w:hAnsi="仿宋" w:eastAsia="仿宋" w:cs="仿宋"/>
          <w:sz w:val="32"/>
          <w:szCs w:val="32"/>
        </w:rPr>
        <w:t>介绍了霍林郭勒市基本情况及产业发展方向，并诚致邀请双方董事长来霍考察。国鑫铝业是一家专业生产高精度、高强度铝合金管、棒、型材的生产企业，产品主要用于航空、航天、石油、军工、新能源、重型工业等特殊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32385</wp:posOffset>
            </wp:positionV>
            <wp:extent cx="5606415" cy="4206240"/>
            <wp:effectExtent l="0" t="0" r="13335" b="3810"/>
            <wp:wrapTopAndBottom/>
            <wp:docPr id="1" name="图片 1" descr="26d5a6606f534aed9675e03664d97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d5a6606f534aed9675e03664d97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6415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hODM5OTljNTQ4M2MyMmM5NWFjMjkyYTQwMjU5MWYifQ=="/>
  </w:docVars>
  <w:rsids>
    <w:rsidRoot w:val="00000000"/>
    <w:rsid w:val="557606EF"/>
    <w:rsid w:val="5673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</TotalTime>
  <ScaleCrop>false</ScaleCrop>
  <LinksUpToDate>false</LinksUpToDate>
  <CharactersWithSpaces>162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2023-02-10T03:14:00Z</dcterms:created>
  <dc:creator>lenovoc</dc:creator>
  <cp:lastModifiedBy>Meng</cp:lastModifiedBy>
  <dcterms:modified xsi:type="dcterms:W3CDTF">2023-02-23T01:10:37Z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85B9CA62E151443D8D59D515DADB56AA</vt:lpwstr>
  </property>
</Properties>
</file>