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新六十栋社区“</w:t>
      </w:r>
      <w:r>
        <w:rPr>
          <w:rFonts w:hint="eastAsia" w:ascii="宋体" w:hAnsi="宋体" w:eastAsia="宋体" w:cs="宋体"/>
          <w:sz w:val="44"/>
          <w:szCs w:val="44"/>
        </w:rPr>
        <w:t>多措并举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”力促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医保政策落地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为保障居民基本医疗权益，让广大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居民充分了解缴纳医保的重要性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2月3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新六十栋社区多举措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深化帮代办、掌上办、上门办、就近办，确保辖区居民医保参保工作高效完成，实现城乡居民医保惠民政策应享尽享。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default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一是组建宣传小组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为了让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居民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进一步了解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医保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政策，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新六十栋社区开会成立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由社区干部、网格员、志愿者等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余人组成的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宣传小组，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包晶任组长，李艳佳任副组长。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是营造参保氛围。</w:t>
      </w:r>
      <w:r>
        <w:rPr>
          <w:rFonts w:hint="eastAsia" w:ascii="仿宋" w:hAnsi="仿宋" w:eastAsia="仿宋" w:cs="仿宋"/>
          <w:sz w:val="28"/>
          <w:szCs w:val="28"/>
        </w:rPr>
        <w:t>利用社区居民工作群、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发放宣传图册</w:t>
      </w:r>
      <w:r>
        <w:rPr>
          <w:rFonts w:hint="eastAsia" w:ascii="仿宋" w:hAnsi="仿宋" w:eastAsia="仿宋" w:cs="仿宋"/>
          <w:sz w:val="28"/>
          <w:szCs w:val="28"/>
        </w:rPr>
        <w:t>等多种形式，广泛宣传医保缴费政策、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医保缴费</w:t>
      </w:r>
      <w:r>
        <w:rPr>
          <w:rFonts w:hint="eastAsia" w:ascii="仿宋" w:hAnsi="仿宋" w:eastAsia="仿宋" w:cs="仿宋"/>
          <w:sz w:val="28"/>
          <w:szCs w:val="28"/>
        </w:rPr>
        <w:t>意义、参保时间、缴费标准、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缴费</w:t>
      </w:r>
      <w:r>
        <w:rPr>
          <w:rFonts w:hint="eastAsia" w:ascii="仿宋" w:hAnsi="仿宋" w:eastAsia="仿宋" w:cs="仿宋"/>
          <w:sz w:val="28"/>
          <w:szCs w:val="28"/>
        </w:rPr>
        <w:t>方式等内容，让居民及时了解缴费新政策，提高群众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政策知晓率，达到家喻户晓的效果，力求做到社不漏户，户不漏人。并通过电话、短信、微信等方式，督促未缴费的居民尽快参保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</w:t>
      </w: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医保缴费</w:t>
      </w: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新六十栋社区工作者同社保局工作人员对居民</w:t>
      </w:r>
      <w:r>
        <w:rPr>
          <w:rFonts w:hint="eastAsia" w:ascii="仿宋" w:hAnsi="仿宋" w:eastAsia="仿宋" w:cs="仿宋"/>
          <w:sz w:val="28"/>
          <w:szCs w:val="28"/>
        </w:rPr>
        <w:t>医疗保险费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如何</w:t>
      </w:r>
      <w:r>
        <w:rPr>
          <w:rFonts w:hint="eastAsia" w:ascii="仿宋" w:hAnsi="仿宋" w:eastAsia="仿宋" w:cs="仿宋"/>
          <w:sz w:val="28"/>
          <w:szCs w:val="28"/>
        </w:rPr>
        <w:t>征缴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、如何激活电子医保等问题进行现场指导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指导人数达到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230人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做到责任到位、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落实</w:t>
      </w:r>
      <w:r>
        <w:rPr>
          <w:rFonts w:hint="eastAsia" w:ascii="仿宋" w:hAnsi="仿宋" w:eastAsia="仿宋" w:cs="仿宋"/>
          <w:sz w:val="28"/>
          <w:szCs w:val="28"/>
        </w:rPr>
        <w:t>到位。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切实将医保政策落地落细，落到实处，确保政策落实不打折扣。（文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/刘子微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mNlMmE4OTZhMmJjY2YxZjE2MjdiZDUyMTUxODAifQ=="/>
  </w:docVars>
  <w:rsids>
    <w:rsidRoot w:val="00000000"/>
    <w:rsid w:val="17062F02"/>
    <w:rsid w:val="1BBD0EF0"/>
    <w:rsid w:val="1D2A0010"/>
    <w:rsid w:val="28C72FD4"/>
    <w:rsid w:val="2B863743"/>
    <w:rsid w:val="2BAD7654"/>
    <w:rsid w:val="2F0D45F3"/>
    <w:rsid w:val="32343B80"/>
    <w:rsid w:val="3ABE1B66"/>
    <w:rsid w:val="461B7E6D"/>
    <w:rsid w:val="599F10BC"/>
    <w:rsid w:val="5C2272F7"/>
    <w:rsid w:val="607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449</Characters>
  <Lines>0</Lines>
  <Paragraphs>0</Paragraphs>
  <TotalTime>1</TotalTime>
  <ScaleCrop>false</ScaleCrop>
  <LinksUpToDate>false</LinksUpToDate>
  <CharactersWithSpaces>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2023-02-20T00:50:00Z</dcterms:created>
  <dc:creator>Administrator</dc:creator>
  <cp:lastModifiedBy>pc</cp:lastModifiedBy>
  <cp:lastPrinted>2023-03-01T07:37:00Z</cp:lastPrinted>
  <dcterms:modified xsi:type="dcterms:W3CDTF">2023-03-03T03:40:39Z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FA5FFA180A0F4338A515ADE010223EB9</vt:lpwstr>
  </property>
</Properties>
</file>