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宋体" w:hAnsi="宋体" w:eastAsia="宋体" w:cs="宋体"/>
          <w:b/>
          <w:bCs/>
          <w:sz w:val="44"/>
          <w:szCs w:val="44"/>
          <w:lang w:eastAsia="zh-CN"/>
        </w:rPr>
        <w:t>霍林郭勒市两广招商处</w:t>
      </w:r>
      <w:r>
        <w:rPr>
          <w:rFonts w:hint="eastAsia" w:ascii="宋体" w:hAnsi="宋体" w:eastAsia="宋体" w:cs="宋体"/>
          <w:b/>
          <w:bCs/>
          <w:sz w:val="44"/>
          <w:szCs w:val="44"/>
          <w:lang w:val="en-US" w:eastAsia="zh-CN"/>
        </w:rPr>
        <w:t>招商</w:t>
      </w:r>
      <w:bookmarkStart w:id="0" w:name="_GoBack"/>
      <w:bookmarkEnd w:id="0"/>
      <w:r>
        <w:rPr>
          <w:rFonts w:hint="eastAsia" w:ascii="宋体" w:hAnsi="宋体" w:eastAsia="宋体" w:cs="宋体"/>
          <w:b/>
          <w:bCs/>
          <w:sz w:val="44"/>
          <w:szCs w:val="44"/>
          <w:lang w:eastAsia="zh-CN"/>
        </w:rPr>
        <w:t>快讯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2881630</wp:posOffset>
            </wp:positionV>
            <wp:extent cx="5608955" cy="4204970"/>
            <wp:effectExtent l="0" t="0" r="10795" b="5080"/>
            <wp:wrapTopAndBottom/>
            <wp:docPr id="1" name="图片 1" descr="251a4929aa3a55ace18ebcb58917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1a4929aa3a55ace18ebcb589176d8"/>
                    <pic:cNvPicPr>
                      <a:picLocks noChangeAspect="1"/>
                    </pic:cNvPicPr>
                  </pic:nvPicPr>
                  <pic:blipFill>
                    <a:blip r:embed="rId4"/>
                    <a:stretch>
                      <a:fillRect/>
                    </a:stretch>
                  </pic:blipFill>
                  <pic:spPr>
                    <a:xfrm>
                      <a:off x="0" y="0"/>
                      <a:ext cx="5608955" cy="4204970"/>
                    </a:xfrm>
                    <a:prstGeom prst="rect">
                      <a:avLst/>
                    </a:prstGeom>
                  </pic:spPr>
                </pic:pic>
              </a:graphicData>
            </a:graphic>
          </wp:anchor>
        </w:drawing>
      </w:r>
      <w:r>
        <w:rPr>
          <w:rFonts w:hint="eastAsia" w:ascii="仿宋" w:hAnsi="仿宋" w:eastAsia="仿宋" w:cs="仿宋"/>
          <w:sz w:val="32"/>
          <w:szCs w:val="32"/>
          <w:lang w:eastAsia="zh-CN"/>
        </w:rPr>
        <w:t>3月9日，霍林郭勒市两广招商处一行人员到河南省南阳市淅川铝业公司考察招商项目。该公司主营业务为生产、销售铝轧板。公司董事长袁中告带领7名各部门中层以上管理人员与招商处对接洽谈。招商处在介绍霍林郭勒市煤电铝产业发展历程过程着重说明了铝产业链未来发展规划、能源优势、区域优势、再生铝方面优惠政策。会谈中袁告中董事长肯定了我市在铝产业发展中取得的成绩，结合自身实际情况讲述了自己优势和正面临的困难及发展瓶颈等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经过座谈企业领导表示公司正处于转型时期，对我市铝产业发展很感兴趣，并提出了自己的想法和需求，若能满足产业转移条件，该公司将10万吨铝板带箔项目转移至霍林郭勒。并邀请招商处参观了生产车间。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26670</wp:posOffset>
            </wp:positionV>
            <wp:extent cx="5608955" cy="4204970"/>
            <wp:effectExtent l="0" t="0" r="10795" b="5080"/>
            <wp:wrapTopAndBottom/>
            <wp:docPr id="2" name="图片 2" descr="0c08fcd540501e6defd248cc5a24e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08fcd540501e6defd248cc5a24e5f"/>
                    <pic:cNvPicPr>
                      <a:picLocks noChangeAspect="1"/>
                    </pic:cNvPicPr>
                  </pic:nvPicPr>
                  <pic:blipFill>
                    <a:blip r:embed="rId5"/>
                    <a:stretch>
                      <a:fillRect/>
                    </a:stretch>
                  </pic:blipFill>
                  <pic:spPr>
                    <a:xfrm>
                      <a:off x="0" y="0"/>
                      <a:ext cx="5608955" cy="42049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399E5CCD"/>
    <w:rsid w:val="4026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308</Words>
  <Characters>309</Characters>
  <Lines>0</Lines>
  <Paragraphs>0</Paragraphs>
  <TotalTime>3</TotalTime>
  <ScaleCrop>false</ScaleCrop>
  <LinksUpToDate>false</LinksUpToDate>
  <CharactersWithSpaces>313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2023-03-12T06:40:00Z</dcterms:created>
  <dc:creator>Administrator</dc:creator>
  <cp:lastModifiedBy>Meng</cp:lastModifiedBy>
  <dcterms:modified xsi:type="dcterms:W3CDTF">2023-03-16T02:19:49Z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52C9D2F2240A47299D76BE5DCACD3109</vt:lpwstr>
  </property>
</Properties>
</file>