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商务局招商小分队赴厦门开展招商活动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3月21日，霍林郭勒市政府副市长</w:t>
      </w:r>
      <w:r>
        <w:rPr>
          <w:rFonts w:hint="default" w:ascii="仿宋" w:hAnsi="仿宋" w:eastAsia="仿宋" w:cs="仿宋"/>
          <w:sz w:val="32"/>
          <w:szCs w:val="32"/>
          <w:lang w:val="en-US"/>
        </w:rPr>
        <w:t>徐文杰</w:t>
      </w:r>
      <w:r>
        <w:rPr>
          <w:rFonts w:hint="eastAsia" w:ascii="仿宋" w:hAnsi="仿宋" w:eastAsia="仿宋" w:cs="仿宋"/>
          <w:sz w:val="32"/>
          <w:szCs w:val="32"/>
        </w:rPr>
        <w:t>带领商务局招商小分队赴厦门商会对接项目，将我市产业项目向厦门商会进行了推介。同时与广州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众</w:t>
      </w:r>
      <w:r>
        <w:rPr>
          <w:rFonts w:hint="eastAsia" w:ascii="仿宋" w:hAnsi="仿宋" w:eastAsia="仿宋" w:cs="仿宋"/>
          <w:sz w:val="32"/>
          <w:szCs w:val="32"/>
        </w:rPr>
        <w:t>山精密科技有限公司</w:t>
      </w:r>
      <w:r>
        <w:rPr>
          <w:rFonts w:hint="default" w:ascii="仿宋" w:hAnsi="仿宋" w:eastAsia="仿宋" w:cs="仿宋"/>
          <w:sz w:val="32"/>
          <w:szCs w:val="32"/>
          <w:lang w:val="en-US"/>
        </w:rPr>
        <w:t>（厦门总部）</w:t>
      </w:r>
      <w:r>
        <w:rPr>
          <w:rFonts w:hint="eastAsia" w:ascii="仿宋" w:hAnsi="仿宋" w:eastAsia="仿宋" w:cs="仿宋"/>
          <w:sz w:val="32"/>
          <w:szCs w:val="32"/>
        </w:rPr>
        <w:t>负责人就铝制新材料项目进行洽谈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34925</wp:posOffset>
            </wp:positionV>
            <wp:extent cx="5606415" cy="4206240"/>
            <wp:effectExtent l="0" t="0" r="13335" b="3810"/>
            <wp:wrapTopAndBottom/>
            <wp:docPr id="1" name="图片 1" descr="1e3cb5c4d265408b4325cef2a440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3cb5c4d265408b4325cef2a440d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小分队一行通过现场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听取介绍、座谈交流等方式，详细了解企业发展，规划布局、市场潜力、发展前景等，通过与企业负责人的深入交流，了解企业投资意向，详细向企业宣传推介了霍林郭勒市产业资源优势、投资环境和重点招商项目，引起了企业的高度关注和浓厚兴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下一步，商务局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小分队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将进一步加强与</w:t>
      </w:r>
      <w:r>
        <w:rPr>
          <w:rFonts w:hint="eastAsia" w:ascii="仿宋" w:hAnsi="仿宋" w:eastAsia="仿宋" w:cs="仿宋"/>
          <w:sz w:val="32"/>
          <w:szCs w:val="32"/>
        </w:rPr>
        <w:t>广州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众</w:t>
      </w:r>
      <w:r>
        <w:rPr>
          <w:rFonts w:hint="eastAsia" w:ascii="仿宋" w:hAnsi="仿宋" w:eastAsia="仿宋" w:cs="仿宋"/>
          <w:sz w:val="32"/>
          <w:szCs w:val="32"/>
        </w:rPr>
        <w:t>山精密科技有限公司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的沟通对接，</w:t>
      </w:r>
      <w:r>
        <w:rPr>
          <w:rFonts w:hint="eastAsia" w:ascii="仿宋" w:hAnsi="仿宋" w:eastAsia="仿宋" w:cs="仿宋"/>
          <w:sz w:val="32"/>
          <w:szCs w:val="32"/>
        </w:rPr>
        <w:t>近日厦门商会组织企业来我市进一步考察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积极谋划合作项目，互利共赢、共同发展。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08320" cy="6461760"/>
            <wp:effectExtent l="0" t="0" r="11430" b="15240"/>
            <wp:docPr id="2" name="图片 2" descr="65847a3637fb8eedf0e11ca684f4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847a3637fb8eedf0e11ca684f45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64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15F82496"/>
    <w:rsid w:val="7424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306</Characters>
  <Lines>0</Lines>
  <Paragraphs>0</Paragraphs>
  <TotalTime>2</TotalTime>
  <ScaleCrop>false</ScaleCrop>
  <LinksUpToDate>false</LinksUpToDate>
  <CharactersWithSpaces>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2023-03-24T00:48:00Z</dcterms:created>
  <dc:creator>lenovoc</dc:creator>
  <cp:lastModifiedBy>Meng</cp:lastModifiedBy>
  <dcterms:modified xsi:type="dcterms:W3CDTF">2023-03-24T01:03:46Z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0FE987809E3C495AAA701290BE127CD1</vt:lpwstr>
  </property>
</Properties>
</file>