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霍林郭勒高新技术产业开发区会同山东招商处赴长春参加展览会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3月25日，霍林郭勒高新技术产业开发区会同山东招商处赴长春参加第15届中国长春先进装备制造业展览会。期间同宁波汇燊金属线棒科技有限公司、大连博思工业组装技术有限</w:t>
      </w:r>
      <w:r>
        <w:rPr>
          <w:rFonts w:hint="eastAsia" w:ascii="仿宋" w:hAnsi="仿宋" w:eastAsia="仿宋" w:cs="仿宋"/>
          <w:sz w:val="32"/>
          <w:szCs w:val="32"/>
          <w:lang w:val="en-US" w:eastAsia="zh-CN"/>
        </w:rPr>
        <w:t>公司、</w:t>
      </w:r>
      <w:r>
        <w:rPr>
          <w:rFonts w:hint="eastAsia" w:ascii="仿宋" w:hAnsi="仿宋" w:eastAsia="仿宋" w:cs="仿宋"/>
          <w:sz w:val="32"/>
          <w:szCs w:val="32"/>
        </w:rPr>
        <w:t>长春勋澎自动化有限公司等几家铝产品加工企业进行了现场交流，高新区投资促进局王树军局长重点介绍了霍林郭勒铝产业发展现状及下一步发展方向，对方企</w:t>
      </w:r>
      <w:r>
        <w:rPr>
          <w:rFonts w:hint="eastAsia" w:ascii="仿宋" w:hAnsi="仿宋" w:eastAsia="仿宋" w:cs="仿宋"/>
          <w:sz w:val="32"/>
          <w:szCs w:val="32"/>
          <w:lang w:val="en-US" w:eastAsia="zh-CN"/>
        </w:rPr>
        <w:t>业</w:t>
      </w:r>
      <w:r>
        <w:rPr>
          <w:rFonts w:hint="eastAsia" w:ascii="仿宋" w:hAnsi="仿宋" w:eastAsia="仿宋" w:cs="仿宋"/>
          <w:sz w:val="32"/>
          <w:szCs w:val="32"/>
        </w:rPr>
        <w:t>也介绍了企业铝产品生产及销售情况。下一步双方将结合各自产业做进一步了解。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1270</wp:posOffset>
            </wp:positionV>
            <wp:extent cx="5608320" cy="5757545"/>
            <wp:effectExtent l="0" t="0" r="11430" b="14605"/>
            <wp:wrapTopAndBottom/>
            <wp:docPr id="2" name="图片 2" descr="1ef2ac8cb6b3f29a15048896379961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ef2ac8cb6b3f29a15048896379961d(1)"/>
                    <pic:cNvPicPr>
                      <a:picLocks noChangeAspect="1"/>
                    </pic:cNvPicPr>
                  </pic:nvPicPr>
                  <pic:blipFill>
                    <a:blip r:embed="rId4"/>
                    <a:stretch>
                      <a:fillRect/>
                    </a:stretch>
                  </pic:blipFill>
                  <pic:spPr>
                    <a:xfrm>
                      <a:off x="0" y="0"/>
                      <a:ext cx="5608320" cy="5757545"/>
                    </a:xfrm>
                    <a:prstGeom prst="rect">
                      <a:avLst/>
                    </a:prstGeom>
                  </pic:spPr>
                </pic:pic>
              </a:graphicData>
            </a:graphic>
          </wp:anchor>
        </w:drawing>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1C2C344C"/>
    <w:rsid w:val="49C72F28"/>
    <w:rsid w:val="5AC420E9"/>
    <w:rsid w:val="5B1749BD"/>
    <w:rsid w:val="729E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215</Words>
  <Characters>217</Characters>
  <Lines>0</Lines>
  <Paragraphs>0</Paragraphs>
  <TotalTime>12</TotalTime>
  <ScaleCrop>false</ScaleCrop>
  <LinksUpToDate>false</LinksUpToDate>
  <CharactersWithSpaces>217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2023-03-27T00:58:38Z</dcterms:created>
  <dc:creator>lenovoc</dc:creator>
  <cp:lastModifiedBy>Meng</cp:lastModifiedBy>
  <dcterms:modified xsi:type="dcterms:W3CDTF">2023-03-27T01:45:13Z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79503CDDA17C4A2C8D1627C88F57286F</vt:lpwstr>
  </property>
</Properties>
</file>