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再生铝招商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赴四川自贡同发荣新材料有限公司考察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3月25日，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霍林郭勒市</w:t>
      </w:r>
      <w:r>
        <w:rPr>
          <w:rFonts w:hint="eastAsia" w:ascii="仿宋" w:hAnsi="仿宋" w:eastAsia="仿宋"/>
          <w:sz w:val="32"/>
          <w:szCs w:val="32"/>
        </w:rPr>
        <w:t>再生铝招商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四川</w:t>
      </w:r>
      <w:r>
        <w:rPr>
          <w:rFonts w:hint="eastAsia" w:ascii="仿宋" w:hAnsi="仿宋" w:eastAsia="仿宋"/>
          <w:sz w:val="32"/>
          <w:szCs w:val="32"/>
        </w:rPr>
        <w:t>自贡同发荣新材料有限公司执行董事郝俊会面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洽谈</w:t>
      </w:r>
      <w:r>
        <w:rPr>
          <w:rFonts w:hint="eastAsia" w:ascii="仿宋" w:hAnsi="仿宋" w:eastAsia="仿宋"/>
          <w:sz w:val="32"/>
          <w:szCs w:val="32"/>
        </w:rPr>
        <w:t>，并对生产车间进行了实地考察。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1270</wp:posOffset>
            </wp:positionV>
            <wp:extent cx="5508625" cy="3717925"/>
            <wp:effectExtent l="0" t="0" r="15875" b="158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通过交流，了解到该公司计划投资建设年产10万吨高纯度电池级碳酸锂（99.5%）和年产5万吨再生铝项目。高纯度碳酸锂主要应用于新能源汽车电池制造，电子产品、精密光学材料制造等领域，产品附加值极高，且与我市产业发展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/>
          <w:sz w:val="32"/>
          <w:szCs w:val="32"/>
        </w:rPr>
        <w:t>介绍了碳酸锂生产工艺及新建设项目基本情况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对于企业在霍投资所关心的相关生产要素，资源优势和招商引资政策，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招商处人员给予</w:t>
      </w:r>
      <w:r>
        <w:rPr>
          <w:rFonts w:hint="eastAsia" w:ascii="仿宋" w:hAnsi="仿宋" w:eastAsia="仿宋"/>
          <w:sz w:val="32"/>
          <w:szCs w:val="32"/>
        </w:rPr>
        <w:t>充分讲解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下一步，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招商处</w:t>
      </w:r>
      <w:r>
        <w:rPr>
          <w:rFonts w:hint="eastAsia" w:ascii="仿宋" w:hAnsi="仿宋" w:eastAsia="仿宋"/>
          <w:sz w:val="32"/>
          <w:szCs w:val="32"/>
        </w:rPr>
        <w:t>将持续跟踪服务该企业，积极促成项目签约落地。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/>
    <w:p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2875649D"/>
    <w:rsid w:val="364568FC"/>
    <w:rsid w:val="609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285</Characters>
  <Lines>0</Lines>
  <Paragraphs>0</Paragraphs>
  <TotalTime>8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2023-03-27T00:47:06Z</dcterms:created>
  <dc:creator>lenovoc</dc:creator>
  <cp:lastModifiedBy>Meng</cp:lastModifiedBy>
  <dcterms:modified xsi:type="dcterms:W3CDTF">2023-03-27T00:57:58Z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A96115B1399D4C3AB0B20638422EA589</vt:lpwstr>
  </property>
</Properties>
</file>