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经典仿宋简" w:hAnsi="经典仿宋简" w:eastAsia="经典仿宋简" w:cs="经典仿宋简"/>
          <w:b/>
          <w:bCs/>
          <w:sz w:val="48"/>
          <w:szCs w:val="48"/>
        </w:rPr>
      </w:pPr>
      <w:r>
        <w:rPr>
          <w:rFonts w:hint="eastAsia" w:ascii="经典仿宋简" w:hAnsi="经典仿宋简" w:eastAsia="经典仿宋简" w:cs="经典仿宋简"/>
          <w:b/>
          <w:bCs/>
          <w:sz w:val="48"/>
          <w:szCs w:val="48"/>
        </w:rPr>
        <w:t>“守村规、改陋习、重诚信、讲互助”活动倡议书</w:t>
      </w:r>
    </w:p>
    <w:p>
      <w:pPr>
        <w:jc w:val="left"/>
        <w:rPr>
          <w:rFonts w:hint="eastAsia" w:ascii="经典仿宋简" w:hAnsi="经典仿宋简" w:eastAsia="经典仿宋简" w:cs="经典仿宋简"/>
          <w:sz w:val="32"/>
          <w:szCs w:val="32"/>
        </w:rPr>
      </w:pPr>
      <w:r>
        <w:rPr>
          <w:rFonts w:hint="eastAsia" w:ascii="经典仿宋简" w:hAnsi="经典仿宋简" w:eastAsia="经典仿宋简" w:cs="经典仿宋简"/>
          <w:sz w:val="32"/>
          <w:szCs w:val="32"/>
        </w:rPr>
        <w:t>全</w:t>
      </w:r>
      <w:r>
        <w:rPr>
          <w:rFonts w:hint="eastAsia" w:ascii="经典仿宋简" w:hAnsi="经典仿宋简" w:eastAsia="经典仿宋简" w:cs="经典仿宋简"/>
          <w:sz w:val="32"/>
          <w:szCs w:val="32"/>
          <w:lang w:eastAsia="zh-CN"/>
        </w:rPr>
        <w:t>嘎查</w:t>
      </w:r>
      <w:r>
        <w:rPr>
          <w:rFonts w:hint="eastAsia" w:ascii="经典仿宋简" w:hAnsi="经典仿宋简" w:eastAsia="经典仿宋简" w:cs="经典仿宋简"/>
          <w:sz w:val="32"/>
          <w:szCs w:val="32"/>
        </w:rPr>
        <w:t>广大</w:t>
      </w:r>
      <w:r>
        <w:rPr>
          <w:rFonts w:hint="eastAsia" w:ascii="经典仿宋简" w:hAnsi="经典仿宋简" w:eastAsia="经典仿宋简" w:cs="经典仿宋简"/>
          <w:sz w:val="32"/>
          <w:szCs w:val="32"/>
          <w:lang w:eastAsia="zh-CN"/>
        </w:rPr>
        <w:t>村民</w:t>
      </w:r>
      <w:r>
        <w:rPr>
          <w:rFonts w:hint="eastAsia" w:ascii="经典仿宋简" w:hAnsi="经典仿宋简" w:eastAsia="经典仿宋简" w:cs="经典仿宋简"/>
          <w:sz w:val="32"/>
          <w:szCs w:val="32"/>
        </w:rPr>
        <w:t>群众：</w:t>
      </w:r>
    </w:p>
    <w:p>
      <w:pPr>
        <w:ind w:firstLine="640" w:firstLineChars="200"/>
        <w:jc w:val="left"/>
        <w:rPr>
          <w:rFonts w:hint="eastAsia" w:ascii="经典仿宋简" w:hAnsi="经典仿宋简" w:eastAsia="经典仿宋简" w:cs="经典仿宋简"/>
          <w:sz w:val="32"/>
          <w:szCs w:val="32"/>
        </w:rPr>
      </w:pPr>
      <w:r>
        <w:rPr>
          <w:rFonts w:hint="eastAsia" w:ascii="经典仿宋简" w:hAnsi="经典仿宋简" w:eastAsia="经典仿宋简" w:cs="经典仿宋简"/>
          <w:sz w:val="32"/>
          <w:szCs w:val="32"/>
        </w:rPr>
        <w:t>勤俭节约，艰苦奋斗，是中华民族的传统美德。然而，随着经济的快速发展和物质生活的逐渐富裕，婚丧嫁娶大操大办、讲排场、慕虚荣、比阔气的现象有所抬头，不仅致使人情消费持续攀升，而且影响了正常的人际关系，败坏了社会风气。为倡树文明新风，推进移风易俗，培育健康文明的生活方式，在农村牧区广泛开展“守村规、改陋习、重诚信、讲互助”活动，</w:t>
      </w:r>
      <w:r>
        <w:rPr>
          <w:rFonts w:hint="eastAsia" w:ascii="经典仿宋简" w:hAnsi="经典仿宋简" w:eastAsia="经典仿宋简" w:cs="经典仿宋简"/>
          <w:sz w:val="32"/>
          <w:szCs w:val="32"/>
          <w:lang w:eastAsia="zh-CN"/>
        </w:rPr>
        <w:t>巴润布尔嘎斯台嘎查</w:t>
      </w:r>
      <w:r>
        <w:rPr>
          <w:rFonts w:hint="eastAsia" w:ascii="经典仿宋简" w:hAnsi="经典仿宋简" w:eastAsia="经典仿宋简" w:cs="经典仿宋简"/>
          <w:sz w:val="32"/>
          <w:szCs w:val="32"/>
        </w:rPr>
        <w:t>倡议：</w:t>
      </w:r>
    </w:p>
    <w:p>
      <w:pPr>
        <w:jc w:val="left"/>
        <w:rPr>
          <w:rFonts w:hint="eastAsia" w:ascii="经典仿宋简" w:hAnsi="经典仿宋简" w:eastAsia="经典仿宋简" w:cs="经典仿宋简"/>
          <w:sz w:val="32"/>
          <w:szCs w:val="32"/>
        </w:rPr>
      </w:pPr>
      <w:r>
        <w:rPr>
          <w:rFonts w:hint="eastAsia" w:ascii="经典仿宋简" w:hAnsi="经典仿宋简" w:eastAsia="经典仿宋简" w:cs="经典仿宋简"/>
          <w:sz w:val="32"/>
          <w:szCs w:val="32"/>
        </w:rPr>
        <w:t>(一)广泛开展宣传教育，让文明乡风吹起来。发挥“草原学习轻骑兵”宣讲队伍，因地制宜创新宣讲。用好微信群，多阵地、多形式、常态化开展理论政策宣传宣讲。用好融媒体，多载体推动党的创新理论“飞入寻常百姓家”。</w:t>
      </w:r>
    </w:p>
    <w:p>
      <w:pPr>
        <w:jc w:val="left"/>
        <w:rPr>
          <w:rFonts w:hint="eastAsia" w:ascii="经典仿宋简" w:hAnsi="经典仿宋简" w:eastAsia="经典仿宋简" w:cs="经典仿宋简"/>
          <w:sz w:val="32"/>
          <w:szCs w:val="32"/>
        </w:rPr>
      </w:pPr>
      <w:r>
        <w:rPr>
          <w:rFonts w:hint="eastAsia" w:ascii="经典仿宋简" w:hAnsi="经典仿宋简" w:eastAsia="经典仿宋简" w:cs="经典仿宋简"/>
          <w:sz w:val="32"/>
          <w:szCs w:val="32"/>
        </w:rPr>
        <w:t>（二）动态完善村规民约，让村民自治动起来。坚持大家议、大家定、大家守，在修订完善村规民约的过程中宣传教育群众。建立“动态调整、一事一议”机制，强化村规民约的执行力和约束力。推动“四会”规范化建设，重点开展婚丧嫁娶服务、邻里互助、道德评议等活动，发挥其在乡村社会治理中的重要作用。</w:t>
      </w:r>
    </w:p>
    <w:p>
      <w:pPr>
        <w:jc w:val="left"/>
        <w:rPr>
          <w:rFonts w:hint="eastAsia" w:ascii="经典仿宋简" w:hAnsi="经典仿宋简" w:eastAsia="经典仿宋简" w:cs="经典仿宋简"/>
          <w:sz w:val="32"/>
          <w:szCs w:val="32"/>
        </w:rPr>
      </w:pPr>
      <w:r>
        <w:rPr>
          <w:rFonts w:hint="eastAsia" w:ascii="经典仿宋简" w:hAnsi="经典仿宋简" w:eastAsia="经典仿宋简" w:cs="经典仿宋简"/>
          <w:sz w:val="32"/>
          <w:szCs w:val="32"/>
        </w:rPr>
        <w:t>（三）提倡婚事新办，丧事俭办。节俭操办，控制规模 ，尽量控制宴请的规模和档次，尽量减少邀请对象和范围，既体现礼仪之风、人文之风，又彰显文明之风、节俭之风，形成社会主义新风尚。</w:t>
      </w:r>
    </w:p>
    <w:p>
      <w:pPr>
        <w:jc w:val="left"/>
        <w:rPr>
          <w:rFonts w:hint="eastAsia" w:ascii="经典仿宋简" w:hAnsi="经典仿宋简" w:eastAsia="经典仿宋简" w:cs="经典仿宋简"/>
          <w:sz w:val="32"/>
          <w:szCs w:val="32"/>
        </w:rPr>
      </w:pPr>
      <w:r>
        <w:rPr>
          <w:rFonts w:hint="eastAsia" w:ascii="经典仿宋简" w:hAnsi="经典仿宋简" w:eastAsia="经典仿宋简" w:cs="经典仿宋简"/>
          <w:sz w:val="32"/>
          <w:szCs w:val="32"/>
        </w:rPr>
        <w:t>（四）干部带头，做好表率。广大党员干部要自觉带头，率先垂范，自觉反对铺张浪费，不滥发请帖，不大操大办，做移风易俗、勤俭节约、文明办事的表率；要动员自己的家属及亲朋好友积极行动起来，不大办宴席，不过量饮酒，反对奢靡浪费之风，形成良好的社会氛围。</w:t>
      </w:r>
    </w:p>
    <w:p>
      <w:pPr>
        <w:jc w:val="left"/>
        <w:rPr>
          <w:rFonts w:hint="eastAsia" w:ascii="经典仿宋简" w:hAnsi="经典仿宋简" w:eastAsia="经典仿宋简" w:cs="经典仿宋简"/>
          <w:sz w:val="32"/>
          <w:szCs w:val="32"/>
        </w:rPr>
      </w:pPr>
      <w:r>
        <w:rPr>
          <w:rFonts w:hint="eastAsia" w:ascii="经典仿宋简" w:hAnsi="经典仿宋简" w:eastAsia="经典仿宋简" w:cs="经典仿宋简"/>
          <w:sz w:val="32"/>
          <w:szCs w:val="32"/>
        </w:rPr>
        <w:t>（五）细化移风易俗工作，把农牧民素质提起来。常态化开展爱国卫生运动，增强公共卫生安全教育。集中开展大操大办、铺张浪费、炫富攀比、薄养厚葬等专项治理，提升治理效能。</w:t>
      </w:r>
    </w:p>
    <w:p>
      <w:pPr>
        <w:jc w:val="left"/>
        <w:rPr>
          <w:rFonts w:hint="eastAsia" w:ascii="经典仿宋简" w:hAnsi="经典仿宋简" w:eastAsia="经典仿宋简" w:cs="经典仿宋简"/>
          <w:sz w:val="32"/>
          <w:szCs w:val="32"/>
        </w:rPr>
      </w:pPr>
      <w:r>
        <w:rPr>
          <w:rFonts w:hint="eastAsia" w:ascii="经典仿宋简" w:hAnsi="经典仿宋简" w:eastAsia="经典仿宋简" w:cs="经典仿宋简"/>
          <w:sz w:val="32"/>
          <w:szCs w:val="32"/>
        </w:rPr>
        <w:t>（六）弘扬志愿服务精神，把文明实践推开来。常态化、便捷化收集群众需求，开展特色志愿服务活动。组织开展互助式敬老助老志愿服务，鼓励公益性组织和志愿者到农村牧区开展为老志愿服务。</w:t>
      </w:r>
    </w:p>
    <w:p>
      <w:pPr>
        <w:jc w:val="left"/>
        <w:rPr>
          <w:rFonts w:hint="eastAsia" w:ascii="经典仿宋简" w:hAnsi="经典仿宋简" w:eastAsia="经典仿宋简" w:cs="经典仿宋简"/>
          <w:sz w:val="32"/>
          <w:szCs w:val="32"/>
        </w:rPr>
      </w:pPr>
      <w:r>
        <w:rPr>
          <w:rFonts w:hint="eastAsia" w:ascii="经典仿宋简" w:hAnsi="经典仿宋简" w:eastAsia="经典仿宋简" w:cs="经典仿宋简"/>
          <w:sz w:val="32"/>
          <w:szCs w:val="32"/>
        </w:rPr>
        <w:t>（七）“乡村是我家，文明靠大家”。农牧民群众是乡村振兴的主体，在乡风文明中唱主角，在村民自治中做主人。希望各族干部群众能够与时俱进统一思想，增强爱国爱乡的情感认同，在参与共建、共治、共享的过程中，提升农牧民素质、增强获得感和幸福感。</w:t>
      </w:r>
    </w:p>
    <w:p>
      <w:pPr>
        <w:jc w:val="left"/>
        <w:rPr>
          <w:rFonts w:hint="eastAsia" w:ascii="经典仿宋简" w:hAnsi="经典仿宋简" w:eastAsia="经典仿宋简" w:cs="经典仿宋简"/>
          <w:sz w:val="32"/>
          <w:szCs w:val="32"/>
        </w:rPr>
      </w:pPr>
      <w:r>
        <w:rPr>
          <w:rFonts w:hint="eastAsia" w:ascii="经典仿宋简" w:hAnsi="经典仿宋简" w:eastAsia="经典仿宋简" w:cs="经典仿宋简"/>
          <w:sz w:val="32"/>
          <w:szCs w:val="32"/>
        </w:rPr>
        <w:t>良好习惯需要我们自觉养成，社会文明需要我们共同创造。广大干部群众，让我们积极行动起来，从我做起，从现在做起，以文明节俭为荣、大操大办为耻，以艰苦朴素为荣、爱慕虚荣为耻，崇尚勤俭节约，反对大操大办，争做文明新风的积极倡导者、主动传播者和自觉实践者，为营造清纯简朴的社会风气，促进经济社会又好又快发展做出应有的贡献！</w:t>
      </w:r>
    </w:p>
    <w:p>
      <w:pPr>
        <w:jc w:val="left"/>
        <w:rPr>
          <w:rFonts w:hint="eastAsia" w:ascii="经典仿宋简" w:hAnsi="经典仿宋简" w:eastAsia="经典仿宋简" w:cs="经典仿宋简"/>
          <w:sz w:val="32"/>
          <w:szCs w:val="32"/>
        </w:rPr>
      </w:pPr>
    </w:p>
    <w:p>
      <w:pPr>
        <w:jc w:val="right"/>
        <w:rPr>
          <w:rFonts w:hint="eastAsia" w:ascii="经典仿宋简" w:hAnsi="经典仿宋简" w:eastAsia="经典仿宋简" w:cs="经典仿宋简"/>
          <w:sz w:val="32"/>
          <w:szCs w:val="32"/>
        </w:rPr>
      </w:pPr>
    </w:p>
    <w:p>
      <w:pPr>
        <w:jc w:val="right"/>
        <w:rPr>
          <w:rFonts w:hint="eastAsia" w:ascii="经典仿宋简" w:hAnsi="经典仿宋简" w:eastAsia="经典仿宋简" w:cs="经典仿宋简"/>
          <w:b/>
          <w:bCs/>
          <w:sz w:val="32"/>
          <w:szCs w:val="32"/>
          <w:lang w:eastAsia="zh-CN"/>
        </w:rPr>
      </w:pPr>
      <w:r>
        <w:rPr>
          <w:rFonts w:hint="eastAsia" w:ascii="经典仿宋简" w:hAnsi="经典仿宋简" w:eastAsia="经典仿宋简" w:cs="经典仿宋简"/>
          <w:b/>
          <w:bCs/>
          <w:sz w:val="32"/>
          <w:szCs w:val="32"/>
          <w:lang w:eastAsia="zh-CN"/>
        </w:rPr>
        <w:t>巴润布尔嘎斯台嘎查新时代文明实践站（宣）</w:t>
      </w:r>
    </w:p>
    <w:p>
      <w:pPr>
        <w:jc w:val="right"/>
        <w:rPr>
          <w:rFonts w:hint="eastAsia" w:ascii="经典仿宋简" w:hAnsi="经典仿宋简" w:eastAsia="经典仿宋简" w:cs="经典仿宋简"/>
          <w:b/>
          <w:bCs/>
          <w:sz w:val="32"/>
          <w:szCs w:val="32"/>
          <w:lang w:eastAsia="zh-CN"/>
        </w:rPr>
      </w:pPr>
      <w:r>
        <w:rPr>
          <w:rFonts w:hint="eastAsia" w:ascii="经典仿宋简" w:hAnsi="经典仿宋简" w:eastAsia="经典仿宋简" w:cs="经典仿宋简"/>
          <w:b/>
          <w:bCs/>
          <w:sz w:val="32"/>
          <w:szCs w:val="32"/>
          <w:lang w:eastAsia="zh-CN"/>
        </w:rPr>
        <w:t>巴润布尔嘎斯台嘎查委员会（宣）</w:t>
      </w:r>
    </w:p>
    <w:p>
      <w:pPr>
        <w:jc w:val="right"/>
        <w:rPr>
          <w:rFonts w:hint="default" w:ascii="经典仿宋简" w:hAnsi="经典仿宋简" w:eastAsia="经典仿宋简" w:cs="经典仿宋简"/>
          <w:b/>
          <w:bCs/>
          <w:sz w:val="32"/>
          <w:szCs w:val="32"/>
          <w:lang w:val="en-US" w:eastAsia="zh-CN"/>
        </w:rPr>
      </w:pPr>
      <w:r>
        <w:rPr>
          <w:rFonts w:hint="eastAsia" w:ascii="经典仿宋简" w:hAnsi="经典仿宋简" w:eastAsia="经典仿宋简" w:cs="经典仿宋简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经典仿宋简" w:hAnsi="经典仿宋简" w:eastAsia="经典仿宋简" w:cs="经典仿宋简"/>
          <w:b/>
          <w:bCs/>
          <w:sz w:val="32"/>
          <w:szCs w:val="32"/>
          <w:lang w:val="en-US" w:eastAsia="zh-CN"/>
        </w:rPr>
        <w:t>023年1月7日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61E54FFD"/>
    <w:rsid w:val="0C696435"/>
    <w:rsid w:val="61E5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1134</Words>
  <Characters>1137</Characters>
  <Lines>0</Lines>
  <Paragraphs>0</Paragraphs>
  <TotalTime>2</TotalTime>
  <ScaleCrop>false</ScaleCrop>
  <LinksUpToDate>false</LinksUpToDate>
  <CharactersWithSpaces>1138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2022-01-07T01:27:00Z</dcterms:created>
  <dc:creator>Administrator</dc:creator>
  <cp:lastModifiedBy>AAA-甜馨、妈妈</cp:lastModifiedBy>
  <cp:lastPrinted>2023-05-18T02:28:20Z</cp:lastPrinted>
  <dcterms:modified xsi:type="dcterms:W3CDTF">2023-05-18T02:28:25Z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0D5A568F14D34BB6BAEA99398A884435</vt:lpwstr>
  </property>
</Properties>
</file>