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霍林郭勒市</w:t>
      </w:r>
      <w:r>
        <w:rPr>
          <w:rFonts w:hint="eastAsia" w:ascii="宋体" w:hAnsi="宋体" w:eastAsia="宋体" w:cs="宋体"/>
          <w:b/>
          <w:bCs/>
          <w:sz w:val="44"/>
          <w:szCs w:val="44"/>
        </w:rPr>
        <w:t>河北辽宁招商处</w:t>
      </w:r>
      <w:r>
        <w:rPr>
          <w:rFonts w:hint="eastAsia" w:ascii="宋体" w:hAnsi="宋体" w:eastAsia="宋体" w:cs="宋体"/>
          <w:b/>
          <w:bCs/>
          <w:sz w:val="44"/>
          <w:szCs w:val="44"/>
          <w:lang w:val="en-US" w:eastAsia="zh-CN"/>
        </w:rPr>
        <w:t>赴深圳市考察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4月10日，</w:t>
      </w:r>
      <w:r>
        <w:rPr>
          <w:rFonts w:hint="eastAsia" w:ascii="仿宋" w:hAnsi="仿宋" w:eastAsia="仿宋" w:cs="仿宋"/>
          <w:sz w:val="32"/>
          <w:szCs w:val="32"/>
          <w:lang w:val="en-US" w:eastAsia="zh-CN"/>
        </w:rPr>
        <w:t>霍林郭勒市</w:t>
      </w:r>
      <w:r>
        <w:rPr>
          <w:rFonts w:hint="default" w:ascii="仿宋" w:hAnsi="仿宋" w:eastAsia="仿宋" w:cs="仿宋"/>
          <w:sz w:val="32"/>
          <w:szCs w:val="32"/>
          <w:lang w:val="en-US" w:eastAsia="zh-CN"/>
        </w:rPr>
        <w:t>河北辽宁招商处赴深圳市</w:t>
      </w:r>
      <w:r>
        <w:rPr>
          <w:rFonts w:hint="eastAsia" w:ascii="仿宋" w:hAnsi="仿宋" w:eastAsia="仿宋" w:cs="仿宋"/>
          <w:sz w:val="32"/>
          <w:szCs w:val="32"/>
          <w:lang w:val="en-US" w:eastAsia="zh-CN"/>
        </w:rPr>
        <w:t>考察</w:t>
      </w:r>
      <w:r>
        <w:rPr>
          <w:rFonts w:hint="default" w:ascii="仿宋" w:hAnsi="仿宋" w:eastAsia="仿宋" w:cs="仿宋"/>
          <w:sz w:val="32"/>
          <w:szCs w:val="32"/>
          <w:lang w:val="en-US" w:eastAsia="zh-CN"/>
        </w:rPr>
        <w:t>，与盐田区工信局局长汪大鹏举行座谈。河北辽宁招商处向汪局长介绍了我市的产业结构、区位特点以及招商引资方向，汪局长结合我市产业特点和盐田区的经济发展模式提出了可行性建议。会后，汪局长陪同河北辽宁招商处同志考察了盐港明珠有限公司，该公司董事长杨锦龙、总经理陈镇宁对赴我市进行物流园建设、新能源产业开发表达了合作意向，并表示适时赴我市进行考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bookmarkStart w:id="0" w:name="_GoBack"/>
      <w:r>
        <w:rPr>
          <w:rFonts w:hint="default"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43180</wp:posOffset>
            </wp:positionH>
            <wp:positionV relativeFrom="paragraph">
              <wp:posOffset>2826385</wp:posOffset>
            </wp:positionV>
            <wp:extent cx="5591810" cy="2401570"/>
            <wp:effectExtent l="0" t="0" r="8890" b="17780"/>
            <wp:wrapTopAndBottom/>
            <wp:docPr id="2" name="图片 2" descr="65ed110d323e3ff5b14c06d2ab69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ed110d323e3ff5b14c06d2ab69c13"/>
                    <pic:cNvPicPr>
                      <a:picLocks noChangeAspect="1"/>
                    </pic:cNvPicPr>
                  </pic:nvPicPr>
                  <pic:blipFill>
                    <a:blip r:embed="rId4"/>
                    <a:stretch>
                      <a:fillRect/>
                    </a:stretch>
                  </pic:blipFill>
                  <pic:spPr>
                    <a:xfrm>
                      <a:off x="0" y="0"/>
                      <a:ext cx="5591810" cy="2401570"/>
                    </a:xfrm>
                    <a:prstGeom prst="rect">
                      <a:avLst/>
                    </a:prstGeom>
                  </pic:spPr>
                </pic:pic>
              </a:graphicData>
            </a:graphic>
          </wp:anchor>
        </w:drawing>
      </w:r>
      <w:bookmarkEnd w:id="0"/>
      <w:r>
        <w:rPr>
          <w:rFonts w:hint="default"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25400</wp:posOffset>
            </wp:positionV>
            <wp:extent cx="5591810" cy="2401570"/>
            <wp:effectExtent l="0" t="0" r="8890" b="17780"/>
            <wp:wrapTopAndBottom/>
            <wp:docPr id="1" name="图片 1" descr="e6ea457392a097f76b2ccc372df77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ea457392a097f76b2ccc372df778d"/>
                    <pic:cNvPicPr>
                      <a:picLocks noChangeAspect="1"/>
                    </pic:cNvPicPr>
                  </pic:nvPicPr>
                  <pic:blipFill>
                    <a:blip r:embed="rId5"/>
                    <a:stretch>
                      <a:fillRect/>
                    </a:stretch>
                  </pic:blipFill>
                  <pic:spPr>
                    <a:xfrm>
                      <a:off x="0" y="0"/>
                      <a:ext cx="5591810" cy="2401570"/>
                    </a:xfrm>
                    <a:prstGeom prst="rect">
                      <a:avLst/>
                    </a:prstGeom>
                  </pic:spPr>
                </pic:pic>
              </a:graphicData>
            </a:graphic>
          </wp:anchor>
        </w:drawing>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113F7019"/>
    <w:rsid w:val="29E4065D"/>
    <w:rsid w:val="2D622002"/>
    <w:rsid w:val="457F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210</Words>
  <Characters>211</Characters>
  <Lines>0</Lines>
  <Paragraphs>0</Paragraphs>
  <TotalTime>1</TotalTime>
  <ScaleCrop>false</ScaleCrop>
  <LinksUpToDate>false</LinksUpToDate>
  <CharactersWithSpaces>211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2023-04-11T06:40:00Z</dcterms:created>
  <dc:creator>lenovoc</dc:creator>
  <cp:lastModifiedBy>Meng</cp:lastModifiedBy>
  <dcterms:modified xsi:type="dcterms:W3CDTF">2023-04-11T06:50:45Z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C4AF7FBBDEBE4334A75A25781B98D098_12</vt:lpwstr>
  </property>
</Properties>
</file>