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4"/>
          <w:szCs w:val="44"/>
        </w:rPr>
      </w:pPr>
      <w:r>
        <w:rPr>
          <w:rFonts w:hint="eastAsia" w:ascii="宋体" w:hAnsi="宋体" w:eastAsia="宋体" w:cs="宋体"/>
          <w:b/>
          <w:bCs/>
          <w:sz w:val="44"/>
          <w:szCs w:val="44"/>
          <w:lang w:val="en-US" w:eastAsia="zh-CN"/>
        </w:rPr>
        <w:t>霍林郭勒市</w:t>
      </w:r>
      <w:r>
        <w:rPr>
          <w:rFonts w:hint="eastAsia" w:ascii="宋体" w:hAnsi="宋体" w:eastAsia="宋体" w:cs="宋体"/>
          <w:b/>
          <w:bCs/>
          <w:sz w:val="44"/>
          <w:szCs w:val="44"/>
        </w:rPr>
        <w:t>再生铝招商</w:t>
      </w:r>
      <w:r>
        <w:rPr>
          <w:rFonts w:hint="eastAsia" w:ascii="宋体" w:hAnsi="宋体" w:eastAsia="宋体" w:cs="宋体"/>
          <w:b/>
          <w:bCs/>
          <w:sz w:val="44"/>
          <w:szCs w:val="44"/>
          <w:lang w:val="en-US" w:eastAsia="zh-CN"/>
        </w:rPr>
        <w:t>处</w:t>
      </w:r>
      <w:r>
        <w:rPr>
          <w:rFonts w:hint="eastAsia" w:ascii="宋体" w:hAnsi="宋体" w:eastAsia="宋体" w:cs="宋体"/>
          <w:b/>
          <w:bCs/>
          <w:sz w:val="44"/>
          <w:szCs w:val="44"/>
        </w:rPr>
        <w:t>赴浙江宁波考察招商</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黑体" w:hAnsi="黑体" w:eastAsia="黑体"/>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ascii="仿宋" w:hAnsi="仿宋" w:eastAsia="仿宋"/>
          <w:sz w:val="32"/>
          <w:szCs w:val="32"/>
        </w:rPr>
        <w:t>4月17日，</w:t>
      </w:r>
      <w:r>
        <w:rPr>
          <w:rFonts w:hint="eastAsia" w:ascii="仿宋" w:hAnsi="仿宋" w:eastAsia="仿宋"/>
          <w:sz w:val="32"/>
          <w:szCs w:val="32"/>
          <w:lang w:val="en-US" w:eastAsia="zh-CN"/>
        </w:rPr>
        <w:t>霍林郭勒市</w:t>
      </w:r>
      <w:r>
        <w:rPr>
          <w:rFonts w:ascii="仿宋" w:hAnsi="仿宋" w:eastAsia="仿宋"/>
          <w:sz w:val="32"/>
          <w:szCs w:val="32"/>
        </w:rPr>
        <w:t>再生铝招商</w:t>
      </w:r>
      <w:r>
        <w:rPr>
          <w:rFonts w:hint="eastAsia" w:ascii="仿宋" w:hAnsi="仿宋" w:eastAsia="仿宋"/>
          <w:sz w:val="32"/>
          <w:szCs w:val="32"/>
          <w:lang w:val="en-US" w:eastAsia="zh-CN"/>
        </w:rPr>
        <w:t>处</w:t>
      </w:r>
      <w:r>
        <w:rPr>
          <w:rFonts w:ascii="仿宋" w:hAnsi="仿宋" w:eastAsia="仿宋"/>
          <w:sz w:val="32"/>
          <w:szCs w:val="32"/>
        </w:rPr>
        <w:t>联合</w:t>
      </w:r>
      <w:r>
        <w:rPr>
          <w:rFonts w:ascii="仿宋" w:hAnsi="仿宋" w:eastAsia="仿宋"/>
          <w:b w:val="0"/>
          <w:bCs/>
          <w:sz w:val="32"/>
          <w:szCs w:val="32"/>
        </w:rPr>
        <w:t>兴安盟盛合尾矿资源利用科技有限责任公司</w:t>
      </w:r>
      <w:r>
        <w:rPr>
          <w:rFonts w:hint="eastAsia" w:ascii="仿宋" w:hAnsi="仿宋" w:eastAsia="仿宋"/>
          <w:b w:val="0"/>
          <w:bCs/>
          <w:sz w:val="32"/>
          <w:szCs w:val="32"/>
        </w:rPr>
        <w:t>赴</w:t>
      </w:r>
      <w:r>
        <w:rPr>
          <w:rFonts w:ascii="仿宋" w:hAnsi="仿宋" w:eastAsia="仿宋"/>
          <w:b w:val="0"/>
          <w:bCs/>
          <w:sz w:val="32"/>
          <w:szCs w:val="32"/>
        </w:rPr>
        <w:t>浙江宁波中劲环保科技有限公司</w:t>
      </w:r>
      <w:r>
        <w:rPr>
          <w:rFonts w:ascii="仿宋" w:hAnsi="仿宋" w:eastAsia="仿宋"/>
          <w:sz w:val="32"/>
          <w:szCs w:val="32"/>
        </w:rPr>
        <w:t>考察</w:t>
      </w:r>
      <w:r>
        <w:rPr>
          <w:rFonts w:hint="eastAsia" w:ascii="仿宋" w:hAnsi="仿宋" w:eastAsia="仿宋"/>
          <w:sz w:val="32"/>
          <w:szCs w:val="32"/>
        </w:rPr>
        <w:t>，与两方公司</w:t>
      </w:r>
      <w:r>
        <w:rPr>
          <w:rFonts w:ascii="仿宋" w:hAnsi="仿宋" w:eastAsia="仿宋"/>
          <w:sz w:val="32"/>
          <w:szCs w:val="32"/>
        </w:rPr>
        <w:t>会面洽谈，并对中劲环保生产车间进行了实地考察。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ascii="仿宋" w:hAnsi="仿宋" w:eastAsia="仿宋"/>
          <w:sz w:val="32"/>
          <w:szCs w:val="32"/>
        </w:rPr>
        <w:drawing>
          <wp:anchor distT="0" distB="0" distL="0" distR="0" simplePos="0" relativeHeight="251659264" behindDoc="0" locked="0" layoutInCell="1" allowOverlap="1">
            <wp:simplePos x="0" y="0"/>
            <wp:positionH relativeFrom="column">
              <wp:posOffset>-8890</wp:posOffset>
            </wp:positionH>
            <wp:positionV relativeFrom="paragraph">
              <wp:posOffset>9525</wp:posOffset>
            </wp:positionV>
            <wp:extent cx="5584825" cy="3047365"/>
            <wp:effectExtent l="0" t="0" r="15875" b="635"/>
            <wp:wrapTopAndBottom/>
            <wp:docPr id="1" name="图片 1" descr="C:\Users\pc\AppData\Local\Temp\WeChat Files\639d0dd6e1fa080557b391f22ffe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pc\AppData\Local\Temp\WeChat Files\639d0dd6e1fa080557b391f22ffe828.jpg"/>
                    <pic:cNvPicPr>
                      <a:picLocks noChangeAspect="1" noChangeArrowheads="1"/>
                    </pic:cNvPicPr>
                  </pic:nvPicPr>
                  <pic:blipFill>
                    <a:blip r:embed="rId4" cstate="print">
                      <a:extLst>
                        <a:ext uri="{28A0092B-C50C-407E-A947-70E740481C1C}">
                          <a14:useLocalDpi xmlns:a14="http://schemas.microsoft.com/office/drawing/2010/main" val="0"/>
                        </a:ext>
                      </a:extLst>
                    </a:blip>
                    <a:srcRect l="9266" t="11570" r="16793" b="34685"/>
                    <a:stretch>
                      <a:fillRect/>
                    </a:stretch>
                  </pic:blipFill>
                  <pic:spPr>
                    <a:xfrm>
                      <a:off x="0" y="0"/>
                      <a:ext cx="5584825" cy="3047365"/>
                    </a:xfrm>
                    <a:prstGeom prst="rect">
                      <a:avLst/>
                    </a:prstGeom>
                    <a:noFill/>
                    <a:ln>
                      <a:noFill/>
                    </a:ln>
                  </pic:spPr>
                </pic:pic>
              </a:graphicData>
            </a:graphic>
          </wp:anchor>
        </w:drawing>
      </w:r>
      <w:r>
        <w:rPr>
          <w:rFonts w:ascii="仿宋" w:hAnsi="仿宋" w:eastAsia="仿宋"/>
          <w:sz w:val="32"/>
          <w:szCs w:val="32"/>
        </w:rPr>
        <w:t>兴安盟盛合尾矿资源利用科技有限责任公司计划在我市建设百万吨级粉煤灰综合利用项目，功能骨料作为该项目中的重点产品，能够进一步提升粉煤灰的处置总量。浙江中劲环保科技有限公司掌握着固废制功能骨料最新技术，在宁波、宁德、榆林建设了10、20、60万吨的生产线。通过交流对接，两家公司达成合作意向，初期计划在霍建设年产60万吨功能骨料生产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hint="eastAsia" w:ascii="仿宋" w:hAnsi="仿宋" w:eastAsia="仿宋"/>
          <w:sz w:val="32"/>
          <w:szCs w:val="32"/>
        </w:rPr>
        <w:drawing>
          <wp:anchor distT="0" distB="0" distL="0" distR="0" simplePos="0" relativeHeight="251660288" behindDoc="0" locked="0" layoutInCell="1" allowOverlap="1">
            <wp:simplePos x="0" y="0"/>
            <wp:positionH relativeFrom="column">
              <wp:posOffset>26670</wp:posOffset>
            </wp:positionH>
            <wp:positionV relativeFrom="paragraph">
              <wp:posOffset>-33655</wp:posOffset>
            </wp:positionV>
            <wp:extent cx="5546090" cy="4163695"/>
            <wp:effectExtent l="0" t="0" r="16510" b="8255"/>
            <wp:wrapTopAndBottom/>
            <wp:docPr id="2" name="图片 2" descr="C:\Users\pc\AppData\Local\Temp\WeChat Files\12826bc2a226be5b69a29a76d5c2e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pc\AppData\Local\Temp\WeChat Files\12826bc2a226be5b69a29a76d5c2e2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546090" cy="4163695"/>
                    </a:xfrm>
                    <a:prstGeom prst="rect">
                      <a:avLst/>
                    </a:prstGeom>
                    <a:noFill/>
                    <a:ln>
                      <a:noFill/>
                    </a:ln>
                  </pic:spPr>
                </pic:pic>
              </a:graphicData>
            </a:graphic>
          </wp:anchor>
        </w:drawing>
      </w:r>
      <w:r>
        <w:rPr>
          <w:rFonts w:ascii="仿宋" w:hAnsi="仿宋" w:eastAsia="仿宋"/>
          <w:sz w:val="32"/>
          <w:szCs w:val="32"/>
        </w:rPr>
        <w:t>蒸压硅藻盐功能骨料作为固废综合利用的产品，加入混凝土中可代替部分沙石并提升混凝土的各项指标，具备用途广、用量大、成本低的优势</w:t>
      </w:r>
      <w:r>
        <w:rPr>
          <w:rFonts w:hint="eastAsia" w:ascii="仿宋" w:hAnsi="仿宋" w:eastAsia="仿宋"/>
          <w:sz w:val="32"/>
          <w:szCs w:val="32"/>
          <w:lang w:eastAsia="zh-CN"/>
        </w:rPr>
        <w:t>。</w:t>
      </w:r>
      <w:r>
        <w:rPr>
          <w:rFonts w:ascii="仿宋" w:hAnsi="仿宋" w:eastAsia="仿宋"/>
          <w:sz w:val="32"/>
          <w:szCs w:val="32"/>
        </w:rPr>
        <w:t>下一步，我招商</w:t>
      </w:r>
      <w:r>
        <w:rPr>
          <w:rFonts w:hint="eastAsia" w:ascii="仿宋" w:hAnsi="仿宋" w:eastAsia="仿宋"/>
          <w:sz w:val="32"/>
          <w:szCs w:val="32"/>
          <w:lang w:val="en-US" w:eastAsia="zh-CN"/>
        </w:rPr>
        <w:t>处</w:t>
      </w:r>
      <w:r>
        <w:rPr>
          <w:rFonts w:ascii="仿宋" w:hAnsi="仿宋" w:eastAsia="仿宋"/>
          <w:sz w:val="32"/>
          <w:szCs w:val="32"/>
        </w:rPr>
        <w:t>将持续跟踪服务该企业，积极促成项目落地。</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 w:hAnsi="仿宋" w:eastAsia="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pPr>
      <w:bookmarkStart w:id="0" w:name="_GoBack"/>
      <w:r>
        <w:rPr>
          <w:rFonts w:ascii="仿宋" w:hAnsi="仿宋" w:eastAsia="仿宋"/>
          <w:sz w:val="32"/>
          <w:szCs w:val="32"/>
        </w:rPr>
        <w:drawing>
          <wp:anchor distT="0" distB="0" distL="0" distR="0" simplePos="0" relativeHeight="251662336" behindDoc="0" locked="0" layoutInCell="1" allowOverlap="1">
            <wp:simplePos x="0" y="0"/>
            <wp:positionH relativeFrom="column">
              <wp:posOffset>-9525</wp:posOffset>
            </wp:positionH>
            <wp:positionV relativeFrom="paragraph">
              <wp:posOffset>4245610</wp:posOffset>
            </wp:positionV>
            <wp:extent cx="5612130" cy="4213225"/>
            <wp:effectExtent l="0" t="0" r="7620" b="15875"/>
            <wp:wrapTopAndBottom/>
            <wp:docPr id="4" name="图片 4" descr="C:\Users\pc\AppData\Local\Temp\WeChat Files\1b87698fbf113e6ba7f265c55c79b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pc\AppData\Local\Temp\WeChat Files\1b87698fbf113e6ba7f265c55c79bf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612130" cy="4213225"/>
                    </a:xfrm>
                    <a:prstGeom prst="rect">
                      <a:avLst/>
                    </a:prstGeom>
                    <a:noFill/>
                    <a:ln>
                      <a:noFill/>
                    </a:ln>
                  </pic:spPr>
                </pic:pic>
              </a:graphicData>
            </a:graphic>
          </wp:anchor>
        </w:drawing>
      </w:r>
      <w:bookmarkEnd w:id="0"/>
      <w:r>
        <w:rPr>
          <w:rFonts w:ascii="仿宋" w:hAnsi="仿宋" w:eastAsia="仿宋"/>
          <w:sz w:val="32"/>
          <w:szCs w:val="32"/>
        </w:rPr>
        <w:drawing>
          <wp:anchor distT="0" distB="0" distL="0" distR="0" simplePos="0" relativeHeight="251661312" behindDoc="0" locked="0" layoutInCell="1" allowOverlap="1">
            <wp:simplePos x="0" y="0"/>
            <wp:positionH relativeFrom="column">
              <wp:posOffset>635</wp:posOffset>
            </wp:positionH>
            <wp:positionV relativeFrom="paragraph">
              <wp:posOffset>9525</wp:posOffset>
            </wp:positionV>
            <wp:extent cx="5604510" cy="4207510"/>
            <wp:effectExtent l="0" t="0" r="15240" b="2540"/>
            <wp:wrapTopAndBottom/>
            <wp:docPr id="3" name="图片 3" descr="C:\Users\pc\AppData\Local\Temp\WeChat Files\c34f89f5900e18874832b75d2304f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pc\AppData\Local\Temp\WeChat Files\c34f89f5900e18874832b75d2304f9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604510" cy="4207510"/>
                    </a:xfrm>
                    <a:prstGeom prst="rect">
                      <a:avLst/>
                    </a:prstGeom>
                    <a:noFill/>
                    <a:ln>
                      <a:noFill/>
                    </a:ln>
                  </pic:spPr>
                </pic:pic>
              </a:graphicData>
            </a:graphic>
          </wp:anchor>
        </w:drawing>
      </w:r>
    </w:p>
    <w:sectPr>
      <w:pgSz w:w="11906" w:h="16838"/>
      <w:pgMar w:top="2098" w:right="1531" w:bottom="2098"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FhODM5OTljNTQ4M2MyMmM5NWFjMjkyYTQwMjU5MWYifQ=="/>
  </w:docVars>
  <w:rsids>
    <w:rsidRoot w:val="00000000"/>
    <w:rsid w:val="2EEE77B3"/>
    <w:rsid w:val="633305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356</Words>
  <Characters>361</Characters>
  <Lines>0</Lines>
  <Paragraphs>0</Paragraphs>
  <TotalTime>4</TotalTime>
  <ScaleCrop>false</ScaleCrop>
  <LinksUpToDate>false</LinksUpToDate>
  <CharactersWithSpaces>361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2023-04-19T02:48:00Z</dcterms:created>
  <dc:creator>lenovoc</dc:creator>
  <cp:lastModifiedBy>Meng</cp:lastModifiedBy>
  <dcterms:modified xsi:type="dcterms:W3CDTF">2023-04-24T00:28:26Z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D07769819CF44020B7659984C16DAD4B_12</vt:lpwstr>
  </property>
</Properties>
</file>