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</w:rPr>
        <w:t>全体党员——2023年度“多彩主题党日”全年计划来啦！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为进一步深入学习宣传贯彻党的二十大精神，落实党史学习教育常态化要求，进一步规范和创新全市基层党组织“主题党日”活动，提升党员党性修养和党性观念，真正把党的思想建设抓在日常、严在经常。2023年将以“学习二十大精神，深化党史学习教育”为主题主线，开展“主题党日”活动。同时结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我嘎查村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实际，现制定2023年全年“多彩主题党日”计划，具体要求如下：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总体安排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2023年度“多彩主题党日”全年计划作为开展“主题党日”活动的根本遵循，同时结合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苏木党委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工作要求，在全年计划的基础上，活动内容进行具体安排。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参加范围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lang w:eastAsia="zh-CN"/>
        </w:rPr>
        <w:t>党总支全体党员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</w:rPr>
        <w:t>全体党员参加，并视情况吸收入党积极分子、党员发展对象参加。如党员因年龄过大、身体不适、外出不能及时归来和其他原因确实不能参加活动的，须经党组织批准。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活动要求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</w:rPr>
        <w:t>按照全年计划要求，结合自身实际，制定计划，提前统筹安排好组织“多彩主题党日”活动。将党史学习教育、二十大及二十届一中全会精神作为2023年全年“多彩主题党日”的必学内容，同时可根据全年计划要求，适时适当增加活动内容。活动内容要突出“政治性”、坚持“原则性”、注重“创新性”，切实推动“多彩主题党日”活动走心走新，开好开实，见行见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活动方式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120" w:right="12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</w:rPr>
        <w:t>通过邀请党员领导干部、优秀党组织书记等为党员讲党课，组织党员到党员党性教育基地等进行现场教学，开展技能比武、建言献策、志愿服务等活动，着力提升活动效果。充分利用互联网、微信、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lang w:eastAsia="zh-CN"/>
        </w:rPr>
        <w:t>“村村响”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</w:rPr>
        <w:t>大喇叭等载体开展线上线下学习、互看互比，拓宽党员参加组织生活的渠道，开展开放式组织生活，增强党的组织生活活力。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2023年度“多彩主题党日”全年计划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月</w:t>
      </w:r>
    </w:p>
    <w:p>
      <w:pPr>
        <w:ind w:firstLine="562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主   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巴润布尔嘎斯台嘎查党总支</w:t>
      </w:r>
      <w:r>
        <w:rPr>
          <w:rFonts w:hint="eastAsia" w:ascii="仿宋" w:hAnsi="仿宋" w:eastAsia="仿宋" w:cs="仿宋"/>
          <w:sz w:val="28"/>
          <w:szCs w:val="28"/>
        </w:rPr>
        <w:t>开展党的二十大精神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“送学上门”主题党日活动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 w:firstLine="56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活动内容：</w:t>
      </w:r>
      <w:r>
        <w:rPr>
          <w:rFonts w:hint="eastAsia" w:ascii="仿宋" w:hAnsi="仿宋" w:eastAsia="仿宋" w:cs="仿宋"/>
          <w:sz w:val="28"/>
          <w:szCs w:val="28"/>
        </w:rPr>
        <w:t>青年党员志愿者将《党的二十大报告学习辅导百问》《党的二十大文件汇编》等书籍送到老党员家中，与老党员交流心得体会，共同探讨党的二十大提出的新政策、新思想、新要求，互帮互学，也让青年党员在共同学习中进一步感悟初心、坚定信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二 月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巴润布尔嘎斯台嘎查党总支</w:t>
      </w:r>
      <w:r>
        <w:rPr>
          <w:rFonts w:hint="eastAsia" w:ascii="仿宋" w:hAnsi="仿宋" w:eastAsia="仿宋" w:cs="仿宋"/>
          <w:sz w:val="28"/>
          <w:szCs w:val="28"/>
        </w:rPr>
        <w:t>开展“学习党的二十大报告 踔厉奋发 勇毅前行 ”主题党日活动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sz w:val="28"/>
          <w:szCs w:val="28"/>
        </w:rPr>
        <w:t>通过重温入党誓词、奏国歌、学习党的二十大报告手账等方式，进一步激发党员、工作人员，干事创业的热情和干劲，营造了学习贯彻党的二十大精神的浓厚氛围。同时参会人员围绕报告主题及内容，结合自身实际工作，进行学习讨论分享纷纷表示，作为一名党员，我们要始终牢记初心使命，肩负党之重托，在“学”上走深走实，在“悟”上入脑入心。我们要持续发挥基层党组织战斗堡垒和党员先锋模范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月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巴润布尔嘎斯台嘎查党总支</w:t>
      </w:r>
      <w:r>
        <w:rPr>
          <w:rFonts w:hint="eastAsia" w:ascii="仿宋" w:hAnsi="仿宋" w:eastAsia="仿宋" w:cs="仿宋"/>
          <w:sz w:val="28"/>
          <w:szCs w:val="28"/>
        </w:rPr>
        <w:t>开展弘扬爱国主义 传承民族精神爱国主义观影主题党日活动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sz w:val="28"/>
          <w:szCs w:val="28"/>
        </w:rPr>
        <w:t>传承民族精神”主题党日活动,观看家国情怀电影。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四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月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巴润布尔嘎斯台嘎查党总支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组织观看“观看红色电影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传承红色基因”主题党日活动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sz w:val="28"/>
          <w:szCs w:val="28"/>
        </w:rPr>
        <w:t>为深入贯彻学习宣传党的二十大精神，弘扬红色精神，增强党员的爱国情怀。组织全体党员观看红色影片重温峥嵘岁月，致敬无名英雄。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五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月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“民族团结在我心·凝心聚力共奋进”主题党日活动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为深入学习宣传贯彻党的二十大精神，弘扬社会主义核心价值观，传承中华民族优秀传统文化，进一步铸牢中华民族共同体意识，共同唱响民族团结主旋律。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六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月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开展“树家风、传家训、促家廉”主题党日活动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 w:firstLine="56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采用通俗易懂的语言向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党员干部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讲解清廉家风的重要性，使廉洁思想渗透到党员、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生活的方方面面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形成人人参与、家家廉洁的文化氛围。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七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月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巴润布尔嘎斯台嘎查党总支</w:t>
      </w:r>
      <w:r>
        <w:rPr>
          <w:rFonts w:hint="eastAsia" w:ascii="仿宋" w:hAnsi="仿宋" w:eastAsia="仿宋" w:cs="仿宋"/>
          <w:sz w:val="28"/>
          <w:szCs w:val="28"/>
        </w:rPr>
        <w:t>组织开展“迎七一 颂党恩 守初心”主题党日活动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sz w:val="28"/>
          <w:szCs w:val="28"/>
        </w:rPr>
        <w:t>通过朗诵红色经典诗词、爱国诗歌等形式，品味经典，传递信仰，聆听红色故事，牢记初心使命。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八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“力学笃行，行稳致远”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邀请优秀共产党员和先进基层党组织进行先进事迹宣讲；结合八一建军节，组织退役军人党员重温入党誓词，开展座谈交流活动。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九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“铭记历史，砥砺前行”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深入学习习近平总书记关于抗战精神的重要论述；结合中国人民抗日战争胜利纪念日、九一八事变纪念日，组织开展红色教育、参观红色教育基地、观看抗战影片等爱国主义教育活动；结合“9.30”烈士纪念日，组织开展祭扫烈士陵园、瞻仰革命烈士纪念碑等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“迎国庆 强担当 同奋斗 共筑梦”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深入学习习近平总书记关于爱国主义的重要论述；邀请老党员讲述爱国故事；组织广大党员开展志愿服务活动。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十一月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“鉴往知来，向史而行”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深入学习习近平总书记关于抗美援朝精神的重要论述；广泛开展谈心谈话；梳理2023年度党费收缴情况。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十二月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主   题：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“回望奋进路,扬帆谋新篇”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对2023年全年党建工作进行总结；开展基层党建年终述职评议考核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TUyNDE5YzY2NTg1ODk3MzllNDViN2I4MzE2MGMifQ=="/>
  </w:docVars>
  <w:rsids>
    <w:rsidRoot w:val="66296B6A"/>
    <w:rsid w:val="662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2023-07-08T10:26:00Z</dcterms:created>
  <dc:creator>Administrator</dc:creator>
  <cp:lastModifiedBy>Administrator</cp:lastModifiedBy>
  <dcterms:modified xsi:type="dcterms:W3CDTF">2023-07-08T10:49:24Z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D7A9AAB6DDF24B3F82AAB083171D01BC_11</vt:lpwstr>
  </property>
</Properties>
</file>