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我市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2024年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城乡居民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医保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参保缴费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业务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医保参保缴费</w:t>
      </w:r>
      <w:r>
        <w:rPr>
          <w:rFonts w:hint="eastAsia" w:ascii="仿宋" w:hAnsi="仿宋" w:eastAsia="仿宋" w:cs="仿宋"/>
          <w:sz w:val="32"/>
          <w:szCs w:val="32"/>
        </w:rPr>
        <w:t>工作有序推进，9月7日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，霍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召开了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参保缴费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培训会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各苏木（街道）、嘎查村（社区）、学校（幼儿园）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负责医保参保缴费工作人员及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医保部门相关负责人共计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0余人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了此次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会上，市医保局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相关负责人</w:t>
      </w:r>
      <w:r>
        <w:rPr>
          <w:rFonts w:hint="eastAsia" w:ascii="仿宋" w:hAnsi="仿宋" w:eastAsia="仿宋" w:cs="仿宋"/>
          <w:sz w:val="32"/>
          <w:szCs w:val="32"/>
        </w:rPr>
        <w:t>对2024年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参保注意事项进行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了详细</w:t>
      </w:r>
      <w:r>
        <w:rPr>
          <w:rFonts w:hint="eastAsia" w:ascii="仿宋" w:hAnsi="仿宋" w:eastAsia="仿宋" w:cs="仿宋"/>
          <w:sz w:val="32"/>
          <w:szCs w:val="32"/>
        </w:rPr>
        <w:t>解读，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参保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人群范围</w:t>
      </w:r>
      <w:r>
        <w:rPr>
          <w:rFonts w:hint="eastAsia" w:ascii="仿宋" w:hAnsi="仿宋" w:eastAsia="仿宋" w:cs="仿宋"/>
          <w:sz w:val="32"/>
          <w:szCs w:val="32"/>
        </w:rPr>
        <w:t>、缴费标准、缴费方式、缴费时间及待遇享受期等内容，系统讲解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和培训了</w:t>
      </w:r>
      <w:r>
        <w:rPr>
          <w:rFonts w:hint="eastAsia" w:ascii="仿宋" w:hAnsi="仿宋" w:eastAsia="仿宋" w:cs="仿宋"/>
          <w:sz w:val="32"/>
          <w:szCs w:val="32"/>
        </w:rPr>
        <w:t>基层服务应用管理系统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业务系统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操作以及</w:t>
      </w:r>
      <w:r>
        <w:rPr>
          <w:rFonts w:hint="eastAsia" w:ascii="仿宋" w:hAnsi="仿宋" w:eastAsia="仿宋" w:cs="仿宋"/>
          <w:sz w:val="32"/>
          <w:szCs w:val="32"/>
        </w:rPr>
        <w:t>医保电子凭证激活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方式。</w:t>
      </w:r>
    </w:p>
    <w:p>
      <w:pPr>
        <w:spacing w:line="360" w:lineRule="auto"/>
        <w:ind w:firstLine="420" w:firstLineChars="200"/>
      </w:pPr>
      <w:r>
        <w:rPr>
          <w:rFonts w:hint="eastAsia"/>
          <w:lang w:bidi="mn-Mong-CN"/>
        </w:rPr>
        <w:drawing>
          <wp:inline distT="0" distB="0" distL="0" distR="0">
            <wp:extent cx="5274310" cy="3956685"/>
            <wp:effectExtent l="19050" t="0" r="2540" b="0"/>
            <wp:docPr id="5" name="图片 4" descr="微信图片_2023090723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309072312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强调，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各相关部门</w:t>
      </w:r>
      <w:r>
        <w:rPr>
          <w:rFonts w:hint="eastAsia" w:ascii="仿宋" w:hAnsi="仿宋" w:eastAsia="仿宋" w:cs="仿宋"/>
          <w:sz w:val="32"/>
          <w:szCs w:val="32"/>
        </w:rPr>
        <w:t>要高度重视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并做好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参保缴费工作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明确2024年城乡居民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参保缴费工作任务目标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及其重要意义。</w:t>
      </w:r>
      <w:r>
        <w:rPr>
          <w:rFonts w:hint="eastAsia" w:ascii="仿宋" w:hAnsi="仿宋" w:eastAsia="仿宋" w:cs="仿宋"/>
          <w:sz w:val="32"/>
          <w:szCs w:val="32"/>
        </w:rPr>
        <w:t>各苏木（街道）、嘎查村（社区）要充分发挥基层医保服务站（点）作用，切实履行职责，优化参保缴费服务，强化参保缴费、医保惠民利民等政策的网格化宣传，调动辖区居民及困难群体参保积极性，利用全民参保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核查</w:t>
      </w:r>
      <w:r>
        <w:rPr>
          <w:rFonts w:hint="eastAsia" w:ascii="仿宋" w:hAnsi="仿宋" w:eastAsia="仿宋" w:cs="仿宋"/>
          <w:sz w:val="32"/>
          <w:szCs w:val="32"/>
        </w:rPr>
        <w:t>系统，摸清辖区居民参保底数，加强未参保人员的参保动员，确保“应保尽保”。 各学校（幼儿园）引导在校（园）学生及幼儿优先参加城乡居民医保，确保所有在校在籍的学生和幼儿“应参尽参”，保障在校（园）生（幼儿）的医保权益。</w:t>
      </w:r>
    </w:p>
    <w:p>
      <w:pPr>
        <w:spacing w:line="360" w:lineRule="auto"/>
        <w:ind w:firstLine="420" w:firstLineChars="200"/>
      </w:pPr>
      <w:r>
        <w:rPr>
          <w:rFonts w:hint="eastAsia"/>
          <w:lang w:bidi="mn-Mong-CN"/>
        </w:rPr>
        <w:drawing>
          <wp:inline distT="0" distB="0" distL="0" distR="0">
            <wp:extent cx="5274310" cy="2793365"/>
            <wp:effectExtent l="0" t="0" r="2540" b="6985"/>
            <wp:docPr id="6" name="图片 5" descr="微信图片_2023090723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3090723140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后，对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参会人员提出</w:t>
      </w:r>
      <w:r>
        <w:rPr>
          <w:rFonts w:hint="eastAsia" w:ascii="仿宋" w:hAnsi="仿宋" w:eastAsia="仿宋" w:cs="仿宋"/>
          <w:sz w:val="32"/>
          <w:szCs w:val="32"/>
        </w:rPr>
        <w:t>的问题进行了现场解答，确保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参会人员</w:t>
      </w:r>
      <w:r>
        <w:rPr>
          <w:rFonts w:hint="eastAsia" w:ascii="仿宋" w:hAnsi="仿宋" w:eastAsia="仿宋" w:cs="仿宋"/>
          <w:sz w:val="32"/>
          <w:szCs w:val="32"/>
        </w:rPr>
        <w:t>能用会用基层服务应用管理系统和业务系统。通过本次培训，进一步提高了各苏木（街道）、嘎查村（社区）、各学校（幼儿园）负责医保参保缴费工作人员的工作服务水平，有效凝聚了工作合力，为2024年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城乡居民基本医疗保险参保缴费工作顺利收官打下了坚实基础。</w:t>
      </w:r>
    </w:p>
    <w:p>
      <w:pPr>
        <w:spacing w:line="360" w:lineRule="auto"/>
      </w:pPr>
      <w:r>
        <w:rPr>
          <w:rFonts w:hint="eastAsia"/>
          <w:lang w:bidi="mn-Mong-CN"/>
        </w:rPr>
        <w:drawing>
          <wp:inline distT="0" distB="0" distL="0" distR="0">
            <wp:extent cx="5274310" cy="3950970"/>
            <wp:effectExtent l="19050" t="0" r="2540" b="0"/>
            <wp:docPr id="1" name="图片 0" descr="微信图片_2023090723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3090723013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  <w:lang w:bidi="mn-Mong-CN"/>
        </w:rPr>
        <w:drawing>
          <wp:inline distT="0" distB="0" distL="0" distR="0">
            <wp:extent cx="5274310" cy="2298700"/>
            <wp:effectExtent l="0" t="0" r="2540" b="6350"/>
            <wp:docPr id="2" name="图片 1" descr="微信图片_202309072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90723035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723617C-8624-4517-AA74-2C7441EB11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A2CC4E-81D6-4FC9-B96E-05C5F68BDE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3ZjRkM2NmMTkyOTc5NjcwNzg2ZDQyZmFkMjg0OGYifQ=="/>
  </w:docVars>
  <w:rsids>
    <w:rsidRoot w:val="00000000"/>
    <w:rsid w:val="0DE77EDE"/>
    <w:rsid w:val="21F40ACF"/>
    <w:rsid w:val="3A295DA6"/>
    <w:rsid w:val="4C8A2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</Words>
  <Characters>862</Characters>
  <Lines>7</Lines>
  <Paragraphs>2</Paragraphs>
  <TotalTime>23</TotalTime>
  <ScaleCrop>false</ScaleCrop>
  <LinksUpToDate>false</LinksUpToDate>
  <CharactersWithSpaces>1011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2023-09-08T19:55:00Z</dcterms:created>
  <dc:creator>Administrator</dc:creator>
  <cp:lastModifiedBy>✨</cp:lastModifiedBy>
  <dcterms:modified xsi:type="dcterms:W3CDTF">2023-10-26T01:09:21Z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A20CA9E4C03D8E3210F8F96421C0AB03_32</vt:lpwstr>
  </property>
  <property fmtid="{D5CDD505-2E9C-101B-9397-08002B2CF9AE}" pid="3" name="KSOProductBuildVer">
    <vt:lpwstr>2052-12.1.0.15712</vt:lpwstr>
  </property>
</Properties>
</file>