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2"/>
              <w:keepNext w:val="0"/>
              <w:keepLines w:val="0"/>
              <w:widowControl/>
              <w:suppressLineNumbers w:val="0"/>
              <w:spacing w:before="0" w:beforeAutospacing="0" w:after="0" w:afterAutospacing="0" w:line="315" w:lineRule="atLeast"/>
              <w:ind w:left="241" w:right="0" w:hanging="301" w:hangingChars="100"/>
              <w:rPr>
                <w:rFonts w:hint="default"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 xml:space="preserve">发文科室 </w:t>
            </w:r>
            <w:r>
              <w:rPr>
                <w:rFonts w:ascii="宋体" w:hAnsi="宋体" w:eastAsia="宋体" w:cs="宋体"/>
                <w:sz w:val="30"/>
                <w:szCs w:val="30"/>
              </w:rPr>
              <w:t>|</w:t>
            </w:r>
          </w:p>
        </w:tc>
        <w:tc>
          <w:tcPr>
            <w:tcW w:w="3900" w:type="dxa"/>
          </w:tcPr>
          <w:p>
            <w:pPr>
              <w:pStyle w:val="2"/>
              <w:keepNext w:val="0"/>
              <w:keepLines w:val="0"/>
              <w:widowControl/>
              <w:suppressLineNumbers w:val="0"/>
              <w:spacing w:before="0" w:beforeAutospacing="0" w:after="0" w:afterAutospacing="0" w:line="315" w:lineRule="atLeast"/>
              <w:ind w:right="0"/>
              <w:rPr>
                <w:rFonts w:hint="eastAsia" w:ascii="仿宋" w:hAnsi="仿宋" w:eastAsia="宋体" w:cs="仿宋"/>
                <w:b/>
                <w:bCs/>
                <w:i w:val="0"/>
                <w:iCs w:val="0"/>
                <w:caps w:val="0"/>
                <w:color w:val="000000"/>
                <w:spacing w:val="0"/>
                <w:sz w:val="36"/>
                <w:szCs w:val="36"/>
                <w:vertAlign w:val="baseline"/>
                <w:lang w:val="en-US" w:eastAsia="zh-CN"/>
              </w:rPr>
            </w:pPr>
            <w:r>
              <w:rPr>
                <w:rFonts w:hint="eastAsia" w:cs="宋体"/>
                <w:sz w:val="30"/>
                <w:szCs w:val="30"/>
                <w:lang w:val="en-US" w:eastAsia="zh-CN"/>
              </w:rPr>
              <w:t>科室负责人</w:t>
            </w:r>
            <w:r>
              <w:rPr>
                <w:rFonts w:ascii="宋体" w:hAnsi="宋体" w:eastAsia="宋体" w:cs="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05" w:type="dxa"/>
          </w:tcPr>
          <w:p>
            <w:pPr>
              <w:pStyle w:val="2"/>
              <w:keepNext w:val="0"/>
              <w:keepLines w:val="0"/>
              <w:widowControl/>
              <w:suppressLineNumbers w:val="0"/>
              <w:spacing w:before="0" w:beforeAutospacing="0" w:after="0" w:afterAutospacing="0" w:line="315" w:lineRule="atLeast"/>
              <w:ind w:right="0"/>
              <w:rPr>
                <w:rFonts w:hint="default" w:ascii="仿宋" w:hAnsi="仿宋" w:eastAsia="仿宋" w:cs="仿宋"/>
                <w:b/>
                <w:bCs/>
                <w:i w:val="0"/>
                <w:iCs w:val="0"/>
                <w:caps w:val="0"/>
                <w:color w:val="000000"/>
                <w:spacing w:val="0"/>
                <w:sz w:val="36"/>
                <w:szCs w:val="36"/>
                <w:vertAlign w:val="baseline"/>
                <w:lang w:eastAsia="zh-CN"/>
              </w:rPr>
            </w:pPr>
            <w:r>
              <w:rPr>
                <w:rFonts w:hint="eastAsia" w:cs="宋体"/>
                <w:sz w:val="30"/>
                <w:szCs w:val="30"/>
                <w:lang w:val="en-US" w:eastAsia="zh-CN"/>
              </w:rPr>
              <w:t xml:space="preserve">分管领导 </w:t>
            </w:r>
            <w:r>
              <w:rPr>
                <w:rFonts w:ascii="宋体" w:hAnsi="宋体" w:eastAsia="宋体" w:cs="宋体"/>
                <w:sz w:val="30"/>
                <w:szCs w:val="30"/>
              </w:rPr>
              <w:t>|</w:t>
            </w:r>
          </w:p>
        </w:tc>
        <w:tc>
          <w:tcPr>
            <w:tcW w:w="3900" w:type="dxa"/>
          </w:tcPr>
          <w:p>
            <w:pPr>
              <w:pStyle w:val="2"/>
              <w:keepNext w:val="0"/>
              <w:keepLines w:val="0"/>
              <w:widowControl/>
              <w:suppressLineNumbers w:val="0"/>
              <w:spacing w:before="0" w:beforeAutospacing="0" w:after="0" w:afterAutospacing="0" w:line="315" w:lineRule="atLeast"/>
              <w:ind w:right="0"/>
              <w:rPr>
                <w:rFonts w:hint="eastAsia" w:ascii="仿宋" w:hAnsi="仿宋" w:eastAsia="仿宋" w:cs="仿宋"/>
                <w:b/>
                <w:bCs/>
                <w:i w:val="0"/>
                <w:iCs w:val="0"/>
                <w:caps w:val="0"/>
                <w:color w:val="000000"/>
                <w:spacing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05" w:type="dxa"/>
            <w:gridSpan w:val="2"/>
          </w:tcPr>
          <w:p>
            <w:pPr>
              <w:rPr>
                <w:rFonts w:hint="default" w:eastAsiaTheme="minorEastAsia"/>
                <w:vertAlign w:val="baseline"/>
                <w:lang w:val="en-US" w:eastAsia="zh-CN"/>
              </w:rPr>
            </w:pPr>
            <w:r>
              <w:rPr>
                <w:rFonts w:hint="eastAsia" w:ascii="宋体" w:hAnsi="宋体" w:eastAsia="宋体" w:cs="宋体"/>
                <w:b/>
                <w:bCs/>
                <w:sz w:val="30"/>
                <w:szCs w:val="30"/>
                <w:lang w:val="en-US" w:eastAsia="zh-CN"/>
              </w:rPr>
              <w:t xml:space="preserve">发文时间 </w:t>
            </w:r>
            <w:r>
              <w:rPr>
                <w:rFonts w:ascii="宋体" w:hAnsi="宋体" w:eastAsia="宋体" w:cs="宋体"/>
                <w:b/>
                <w:bCs/>
                <w:sz w:val="30"/>
                <w:szCs w:val="30"/>
              </w:rPr>
              <w:t>|</w:t>
            </w:r>
            <w:r>
              <w:rPr>
                <w:rFonts w:hint="eastAsia" w:ascii="宋体" w:hAnsi="宋体" w:eastAsia="宋体" w:cs="宋体"/>
                <w:b/>
                <w:bCs/>
                <w:sz w:val="30"/>
                <w:szCs w:val="30"/>
                <w:lang w:val="en-US" w:eastAsia="zh-CN"/>
              </w:rPr>
              <w:t xml:space="preserve">    </w:t>
            </w:r>
            <w:r>
              <w:rPr>
                <w:rFonts w:hint="eastAsia" w:ascii="仿宋" w:hAnsi="仿宋" w:eastAsia="仿宋" w:cs="仿宋"/>
                <w:b/>
                <w:bCs/>
                <w:sz w:val="32"/>
                <w:szCs w:val="32"/>
                <w:vertAlign w:val="baseline"/>
                <w:lang w:val="en-US" w:eastAsia="zh-CN"/>
              </w:rPr>
              <w:t>年    月    日</w:t>
            </w:r>
          </w:p>
        </w:tc>
      </w:tr>
    </w:tbl>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城市管理综合行政执法局党支部</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开展主题教育专题学习主题党日活动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贯彻习近平新时代中国特色社会主义思想和党的二十大精神，竭力做好第二批主题教育预热工作，根据上级党委的工作要求，9月7日，城管局党支部以学习贯彻习近平总书记关于主题教育系列重要讲话和重要指示批示精神为专题进行了学习。</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7960" cy="3569335"/>
            <wp:effectExtent l="0" t="0" r="5080" b="12065"/>
            <wp:docPr id="2" name="图片 2" descr="d2db79569edd38a12c2c92726f7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db79569edd38a12c2c92726f7eada"/>
                    <pic:cNvPicPr>
                      <a:picLocks noChangeAspect="1"/>
                    </pic:cNvPicPr>
                  </pic:nvPicPr>
                  <pic:blipFill>
                    <a:blip r:embed="rId4"/>
                    <a:stretch>
                      <a:fillRect/>
                    </a:stretch>
                  </pic:blipFill>
                  <pic:spPr>
                    <a:xfrm>
                      <a:off x="0" y="0"/>
                      <a:ext cx="5267960" cy="3569335"/>
                    </a:xfrm>
                    <a:prstGeom prst="rect">
                      <a:avLst/>
                    </a:prstGeom>
                  </pic:spPr>
                </pic:pic>
              </a:graphicData>
            </a:graphic>
          </wp:inline>
        </w:drawing>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首先进行了集中学习，领导班子分别领学《习近平总书记在二十届中央政治局第四次集体学习时的讲话精神》、《习近平总书记关于做好主题教育评估工作指示精神》、《习近平总书记在学习贯彻习近平新时代中国特色社会主义思想教育工作会议上的讲话精神》等学习内容。随后，围绕“习近平总书记关于主题教育系列重要讲话和重要指示批示精神”班子成员之间进行了交流研讨。</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城管局党支部书记陈暴鸿同志强调：加强理论学习，深化思想认识，发挥好领导干部带头作用，指导分管领域做好理论学习。把习近平新时代中国特色社会主义思想转化为指导实践。以高质量主题教育推动业务工作高质量发展。</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7960" cy="3516630"/>
            <wp:effectExtent l="0" t="0" r="8890" b="7620"/>
            <wp:docPr id="3" name="图片 3" descr="bbd7a377e33a58d9a11f251151f4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d7a377e33a58d9a11f251151f4ca0"/>
                    <pic:cNvPicPr>
                      <a:picLocks noChangeAspect="1"/>
                    </pic:cNvPicPr>
                  </pic:nvPicPr>
                  <pic:blipFill>
                    <a:blip r:embed="rId5"/>
                    <a:stretch>
                      <a:fillRect/>
                    </a:stretch>
                  </pic:blipFill>
                  <pic:spPr>
                    <a:xfrm>
                      <a:off x="0" y="0"/>
                      <a:ext cx="5267960" cy="3516630"/>
                    </a:xfrm>
                    <a:prstGeom prst="rect">
                      <a:avLst/>
                    </a:prstGeom>
                  </pic:spPr>
                </pic:pic>
              </a:graphicData>
            </a:graphic>
          </wp:inline>
        </w:drawing>
      </w:r>
    </w:p>
    <w:p>
      <w:pPr>
        <w:ind w:firstLine="4160" w:firstLineChars="1300"/>
        <w:jc w:val="left"/>
        <w:rPr>
          <w:rFonts w:hint="eastAsia" w:ascii="仿宋" w:hAnsi="仿宋" w:eastAsia="仿宋" w:cs="仿宋"/>
          <w:sz w:val="32"/>
          <w:szCs w:val="32"/>
          <w:lang w:val="en-US" w:eastAsia="zh-CN"/>
        </w:rPr>
      </w:pPr>
    </w:p>
    <w:p>
      <w:pPr>
        <w:ind w:firstLine="5120" w:firstLineChars="1600"/>
        <w:jc w:val="left"/>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2023年9月7日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WJiMzYxNmY5ZGJmNzNlNTEzM2NkMjY5MGY4OTUifQ=="/>
  </w:docVars>
  <w:rsids>
    <w:rsidRoot w:val="40F50170"/>
    <w:rsid w:val="01BE7CA8"/>
    <w:rsid w:val="08D15B8E"/>
    <w:rsid w:val="0CE11726"/>
    <w:rsid w:val="0EAC4225"/>
    <w:rsid w:val="0EB74F60"/>
    <w:rsid w:val="124457E2"/>
    <w:rsid w:val="13281555"/>
    <w:rsid w:val="16B5089D"/>
    <w:rsid w:val="18DC4807"/>
    <w:rsid w:val="1E8E63EA"/>
    <w:rsid w:val="23931F66"/>
    <w:rsid w:val="36987B67"/>
    <w:rsid w:val="40F50170"/>
    <w:rsid w:val="41086C05"/>
    <w:rsid w:val="43790D20"/>
    <w:rsid w:val="494E7BD9"/>
    <w:rsid w:val="4AB64608"/>
    <w:rsid w:val="531550F5"/>
    <w:rsid w:val="58672D44"/>
    <w:rsid w:val="58C72BED"/>
    <w:rsid w:val="59B42B2D"/>
    <w:rsid w:val="5E2C44AE"/>
    <w:rsid w:val="630173CC"/>
    <w:rsid w:val="63A16FC8"/>
    <w:rsid w:val="684828EC"/>
    <w:rsid w:val="6F21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415</Characters>
  <Lines>0</Lines>
  <Paragraphs>0</Paragraphs>
  <TotalTime>2</TotalTime>
  <ScaleCrop>false</ScaleCrop>
  <LinksUpToDate>false</LinksUpToDate>
  <CharactersWithSpaces>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2023-08-25T01:13:00Z</dcterms:created>
  <dc:creator>片甲不留</dc:creator>
  <cp:lastModifiedBy>拼命菇凉@~</cp:lastModifiedBy>
  <cp:lastPrinted>2023-09-27T08:28:10Z</cp:lastPrinted>
  <dcterms:modified xsi:type="dcterms:W3CDTF">2023-09-27T08:28:37Z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84DE172B1DBA4EC184761574825C3D35</vt:lpwstr>
  </property>
</Properties>
</file>