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bdr w:val="none" w:color="auto" w:sz="0" w:space="0"/>
          <w:shd w:val="clear" w:fill="FFFFFF"/>
        </w:rPr>
        <w:t>八届霍林郭勒市委巡察工作领导小组第八次会议召开</w:t>
      </w:r>
    </w:p>
    <w:p>
      <w:pPr>
        <w:keepNext w:val="0"/>
        <w:keepLines w:val="0"/>
        <w:widowControl/>
        <w:suppressLineNumbers w:val="0"/>
        <w:spacing w:before="0" w:beforeAutospacing="0" w:after="0" w:afterAutospacing="0"/>
        <w:ind w:left="0" w:right="0" w:firstLine="700" w:firstLineChars="200"/>
        <w:jc w:val="both"/>
      </w:pPr>
      <w:r>
        <w:rPr>
          <w:rFonts w:hint="eastAsia" w:ascii="仿宋" w:hAnsi="仿宋" w:eastAsia="仿宋" w:cs="仿宋"/>
          <w:color w:val="000000"/>
          <w:spacing w:val="15"/>
          <w:kern w:val="0"/>
          <w:sz w:val="32"/>
          <w:szCs w:val="32"/>
          <w:bdr w:val="none" w:color="auto" w:sz="0" w:space="0"/>
          <w:shd w:val="clear" w:fill="FFFFFF"/>
          <w:lang w:val="en-US" w:eastAsia="zh-CN" w:bidi="ar"/>
        </w:rPr>
        <w:t>8月22日，八届霍林郭勒市委巡察工作领导小组召开第八次会议，听取八届市委第三轮对民政局等10个部门党组织巡察整改情况汇报。市委常委、纪委书记、监委主任、巡察工作领导小组组长刘明国主持会议，市委常委、组织部部长、巡察工作领导小组副组长张伟，市委巡察工作领导小组其他成员出席会议，</w:t>
      </w:r>
      <w:r>
        <w:rPr>
          <w:rFonts w:hint="eastAsia" w:ascii="仿宋" w:hAnsi="仿宋" w:eastAsia="仿宋" w:cs="仿宋"/>
          <w:color w:val="000000"/>
          <w:spacing w:val="0"/>
          <w:kern w:val="0"/>
          <w:sz w:val="32"/>
          <w:szCs w:val="32"/>
          <w:bdr w:val="none" w:color="auto" w:sz="0" w:space="0"/>
          <w:shd w:val="clear" w:fill="FFFFFF"/>
          <w:lang w:val="en-US" w:eastAsia="zh-CN" w:bidi="ar"/>
        </w:rPr>
        <w:t>市纪委监委党风政风监督室、相关派驻纪检监察组、市委组织部干部监督室及市委巡察办有关负责同志列席</w:t>
      </w:r>
      <w:r>
        <w:rPr>
          <w:rFonts w:hint="eastAsia" w:ascii="仿宋" w:hAnsi="仿宋" w:eastAsia="仿宋" w:cs="仿宋"/>
          <w:color w:val="000000"/>
          <w:spacing w:val="15"/>
          <w:kern w:val="0"/>
          <w:sz w:val="32"/>
          <w:szCs w:val="32"/>
          <w:bdr w:val="none" w:color="auto" w:sz="0" w:space="0"/>
          <w:shd w:val="clear" w:fill="FFFFFF"/>
          <w:lang w:val="en-US" w:eastAsia="zh-CN" w:bidi="ar"/>
        </w:rPr>
        <w:t>会议。</w:t>
      </w:r>
      <w:r>
        <w:rPr>
          <w:rFonts w:ascii="宋体" w:hAnsi="宋体" w:eastAsia="宋体" w:cs="宋体"/>
          <w:kern w:val="0"/>
          <w:sz w:val="24"/>
          <w:szCs w:val="24"/>
          <w:bdr w:val="none" w:color="auto" w:sz="0" w:space="0"/>
          <w:shd w:val="clear" w:fill="FFFFFF"/>
          <w:lang w:val="en-US" w:eastAsia="zh-CN" w:bidi="ar"/>
        </w:rPr>
        <w:drawing>
          <wp:inline distT="0" distB="0" distL="114300" distR="114300">
            <wp:extent cx="5257800" cy="35052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5257800" cy="3505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仿宋" w:hAnsi="仿宋" w:eastAsia="仿宋" w:cs="仿宋"/>
          <w:sz w:val="32"/>
          <w:szCs w:val="32"/>
          <w:bdr w:val="none" w:color="auto" w:sz="0" w:space="0"/>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 w:hAnsi="仿宋" w:eastAsia="仿宋" w:cs="仿宋"/>
          <w:color w:val="000000"/>
          <w:spacing w:val="15"/>
          <w:kern w:val="0"/>
          <w:sz w:val="32"/>
          <w:szCs w:val="32"/>
          <w:shd w:val="clear" w:fill="FFFFFF"/>
          <w:lang w:val="en-US" w:eastAsia="zh-CN" w:bidi="ar"/>
        </w:rPr>
      </w:pPr>
      <w:r>
        <w:rPr>
          <w:rFonts w:hint="eastAsia" w:ascii="仿宋" w:hAnsi="仿宋" w:eastAsia="仿宋" w:cs="仿宋"/>
          <w:color w:val="000000"/>
          <w:spacing w:val="15"/>
          <w:kern w:val="0"/>
          <w:sz w:val="32"/>
          <w:szCs w:val="32"/>
          <w:shd w:val="clear" w:fill="FFFFFF"/>
          <w:lang w:val="en-US" w:eastAsia="zh-CN" w:bidi="ar"/>
        </w:rPr>
        <w:t>会议指出，各被巡察部门党组织能够贯彻落实巡察整改工作要求，积极主动开展整改工作。各有关部门积极整合监督力量，强化成果运用，推动被巡察党组织整改主体责任、市纪委监委和市委组织部整改日常监督责任、市委巡察办统筹督促责任贯通协同，巡察整改工作达到了预期效果，但在主管领域工作推动、资金资产管理、基层党组织建设等方面仍存在一些问题。会议要求，各相关日常监督部门要主动出击，充分发挥各自职能作用，帮助、指导研究和解决疑难复杂问题，加大监督检查力度，督促被巡察部门党组织以动真碰硬、一抓到底、坚决整改的决心继续高质高效推进整改工作。会议还审议通过了《八届霍林郭勒市委第五轮巡察工作计划》。听取汇报后，巡察工作领导小组对未完成整改的部门党组织主要负责人逐一进行谈话，面对面指出各单位存在的责任意识不强、压力传导不到位、工作质效不高等问题，并有针对性地提出整改意见，督促各部门党组织“一把手”当好“领头雁”，种好“责任田”，进一步压实整改主体责任，确保巡察整改取得实效。</w:t>
      </w:r>
      <w:r>
        <w:rPr>
          <w:rFonts w:hint="eastAsia" w:ascii="仿宋" w:hAnsi="仿宋" w:eastAsia="仿宋" w:cs="仿宋"/>
          <w:color w:val="000000"/>
          <w:spacing w:val="15"/>
          <w:kern w:val="0"/>
          <w:sz w:val="32"/>
          <w:szCs w:val="32"/>
          <w:shd w:val="clear" w:fill="FFFFFF"/>
          <w:lang w:val="en-US" w:eastAsia="zh-CN" w:bidi="ar"/>
        </w:rPr>
        <w:drawing>
          <wp:inline distT="0" distB="0" distL="114300" distR="114300">
            <wp:extent cx="304800" cy="3048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仿宋" w:cs="仿宋"/>
          <w:color w:val="000000"/>
          <w:spacing w:val="15"/>
          <w:kern w:val="0"/>
          <w:sz w:val="32"/>
          <w:szCs w:val="32"/>
          <w:shd w:val="clear" w:fill="FFFFFF"/>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5746" w:leftChars="2736" w:right="0" w:firstLine="0" w:firstLineChars="0"/>
        <w:jc w:val="both"/>
        <w:textAlignment w:val="auto"/>
        <w:rPr>
          <w:rFonts w:hint="eastAsia" w:ascii="仿宋" w:hAnsi="仿宋" w:eastAsia="仿宋" w:cs="仿宋"/>
          <w:color w:val="000000"/>
          <w:spacing w:val="15"/>
          <w:kern w:val="0"/>
          <w:sz w:val="32"/>
          <w:szCs w:val="32"/>
          <w:shd w:val="clear" w:fill="FFFFFF"/>
          <w:lang w:val="en-US" w:eastAsia="zh-CN" w:bidi="ar"/>
        </w:rPr>
      </w:pPr>
      <w:r>
        <w:rPr>
          <w:rFonts w:hint="eastAsia" w:ascii="仿宋" w:hAnsi="仿宋" w:eastAsia="仿宋" w:cs="仿宋"/>
          <w:color w:val="000000"/>
          <w:spacing w:val="15"/>
          <w:kern w:val="0"/>
          <w:sz w:val="32"/>
          <w:szCs w:val="32"/>
          <w:shd w:val="clear" w:fill="FFFFFF"/>
          <w:lang w:val="en-US" w:eastAsia="zh-CN" w:bidi="ar"/>
        </w:rPr>
        <w:t>文稿：张玲</w:t>
      </w:r>
      <w:r>
        <w:rPr>
          <w:rFonts w:hint="eastAsia" w:ascii="仿宋" w:hAnsi="仿宋" w:eastAsia="仿宋" w:cs="仿宋"/>
          <w:color w:val="000000"/>
          <w:spacing w:val="15"/>
          <w:kern w:val="0"/>
          <w:sz w:val="32"/>
          <w:szCs w:val="32"/>
          <w:shd w:val="clear" w:fill="FFFFFF"/>
          <w:lang w:val="en-US" w:eastAsia="zh-CN" w:bidi="ar"/>
        </w:rPr>
        <w:br w:type="textWrapping"/>
      </w:r>
      <w:r>
        <w:rPr>
          <w:rFonts w:hint="eastAsia" w:ascii="仿宋" w:hAnsi="仿宋" w:eastAsia="仿宋" w:cs="仿宋"/>
          <w:color w:val="000000"/>
          <w:spacing w:val="15"/>
          <w:kern w:val="0"/>
          <w:sz w:val="32"/>
          <w:szCs w:val="32"/>
          <w:shd w:val="clear" w:fill="FFFFFF"/>
          <w:lang w:val="en-US" w:eastAsia="zh-CN" w:bidi="ar"/>
        </w:rPr>
        <w:t>编辑：刘宇</w:t>
      </w:r>
      <w:r>
        <w:rPr>
          <w:rFonts w:hint="eastAsia" w:ascii="仿宋" w:hAnsi="仿宋" w:eastAsia="仿宋" w:cs="仿宋"/>
          <w:color w:val="000000"/>
          <w:spacing w:val="15"/>
          <w:kern w:val="0"/>
          <w:sz w:val="32"/>
          <w:szCs w:val="32"/>
          <w:shd w:val="clear" w:fill="FFFFFF"/>
          <w:lang w:val="en-US" w:eastAsia="zh-CN" w:bidi="ar"/>
        </w:rPr>
        <w:br w:type="textWrapping"/>
      </w:r>
      <w:r>
        <w:rPr>
          <w:rFonts w:hint="eastAsia" w:ascii="仿宋" w:hAnsi="仿宋" w:eastAsia="仿宋" w:cs="仿宋"/>
          <w:color w:val="000000"/>
          <w:spacing w:val="15"/>
          <w:kern w:val="0"/>
          <w:sz w:val="32"/>
          <w:szCs w:val="32"/>
          <w:shd w:val="clear" w:fill="FFFFFF"/>
          <w:lang w:val="en-US" w:eastAsia="zh-CN" w:bidi="ar"/>
        </w:rPr>
        <w:t>审核：尹越华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5746" w:leftChars="2736" w:right="0" w:firstLine="0" w:firstLineChars="0"/>
        <w:jc w:val="both"/>
        <w:textAlignment w:val="auto"/>
        <w:rPr>
          <w:rFonts w:hint="eastAsia" w:ascii="仿宋" w:hAnsi="仿宋" w:eastAsia="仿宋" w:cs="仿宋"/>
          <w:color w:val="000000"/>
          <w:spacing w:val="15"/>
          <w:kern w:val="0"/>
          <w:sz w:val="32"/>
          <w:szCs w:val="32"/>
          <w:shd w:val="clear" w:fill="FFFFFF"/>
          <w:lang w:val="en-US" w:eastAsia="zh-CN" w:bidi="ar"/>
        </w:rPr>
      </w:pPr>
      <w:r>
        <w:rPr>
          <w:rFonts w:hint="eastAsia" w:ascii="仿宋" w:hAnsi="仿宋" w:eastAsia="仿宋" w:cs="仿宋"/>
          <w:color w:val="000000"/>
          <w:spacing w:val="15"/>
          <w:kern w:val="0"/>
          <w:sz w:val="32"/>
          <w:szCs w:val="32"/>
          <w:shd w:val="clear" w:fill="FFFFFF"/>
          <w:lang w:val="en-US" w:eastAsia="zh-CN" w:bidi="ar"/>
        </w:rPr>
        <w:t>签发：陈晓芳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333333"/>
          <w:sz w:val="0"/>
          <w:szCs w:val="0"/>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TFjMjRjMmQ3YWY5M2MyMTAxYzgyZTcwNjQ3NzMifQ=="/>
  </w:docVars>
  <w:rsids>
    <w:rsidRoot w:val="00000000"/>
    <w:rsid w:val="18BF4F7C"/>
    <w:rsid w:val="611D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2023-11-21T10:19:53Z</dcterms:created>
  <dc:creator>Administrator</dc:creator>
  <cp:lastModifiedBy>Administrator</cp:lastModifiedBy>
  <dcterms:modified xsi:type="dcterms:W3CDTF">2023-11-21T10:21:31Z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DB7C1B6B01E64935B7C61BAF68739A6B_12</vt:lpwstr>
  </property>
</Properties>
</file>