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浑迪音嘎查党支部开展</w:t>
      </w: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党的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二十大精神理论宣传</w:t>
      </w:r>
    </w:p>
    <w:p>
      <w:pPr>
        <w:ind w:firstLine="7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为深入学习宣传贯彻党的二十大精神，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2月1日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浑迪音嘎查党支部副书记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祝振明</w:t>
      </w:r>
      <w:r>
        <w:rPr>
          <w:rFonts w:hint="eastAsia" w:ascii="仿宋" w:hAnsi="仿宋" w:eastAsia="仿宋" w:cs="仿宋"/>
          <w:sz w:val="32"/>
          <w:szCs w:val="32"/>
        </w:rPr>
        <w:t>对学习贯彻党的二十大精神进行专题宣讲。党员干部及工作人员参加了学习活动。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2400" cy="3924300"/>
            <wp:effectExtent l="0" t="0" r="6350" b="0"/>
            <wp:docPr id="1" name="图片 1" descr="736174d718a820148363994df815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6174d718a820148363994df8154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宣讲会上，祝振明用通俗易懂的语言对重大理论观点进行了深入细致解读，对领会大会主题的深刻内涵、从党的建设、中国式现代化、共同富裕等方面，对党的二十大精神进行了系统阐释和深入解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让参会同志对党的二十大精神内涵实质意义有了更加深刻的认识，进一步凝聚了党员干部思想共识,激发了奋进力量。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宣讲结束后，会上人员纷纷表示，党的二十大为我们擘画了新时代中国特色社会主义的宏伟蓝图，我们将更加团结在以习近平同志为核心的党中央周围，全力做好基层各项工作。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TZlYjQ3M2ZhMGNjMjg1ZGMxOGE4OTQ4ZTY1MGIifQ=="/>
  </w:docVars>
  <w:rsids>
    <w:rsidRoot w:val="00000000"/>
    <w:rsid w:val="3C49533B"/>
    <w:rsid w:val="50506965"/>
    <w:rsid w:val="66DB66DC"/>
    <w:rsid w:val="6EC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5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2023-03-21T08:32:00Z</dcterms:created>
  <dc:creator>Administrator</dc:creator>
  <cp:lastModifiedBy>WPS_1528083585</cp:lastModifiedBy>
  <cp:lastPrinted>2023-03-21T08:43:00Z</cp:lastPrinted>
  <dcterms:modified xsi:type="dcterms:W3CDTF">2023-05-22T01:37:26Z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09FAB00152584350A20F768B7031D52C</vt:lpwstr>
  </property>
</Properties>
</file>