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06" w:lineRule="atLeast"/>
        <w:ind w:left="0" w:right="0" w:firstLine="0"/>
        <w:jc w:val="center"/>
        <w:rPr>
          <w:rFonts w:ascii="微软雅黑" w:hAnsi="微软雅黑" w:eastAsia="微软雅黑" w:cs="微软雅黑"/>
          <w:b/>
          <w:bCs/>
          <w:i w:val="0"/>
          <w:iCs w:val="0"/>
          <w:caps w:val="0"/>
          <w:color w:val="000000" w:themeColor="text1"/>
          <w:spacing w:val="0"/>
          <w:sz w:val="44"/>
          <w:szCs w:val="4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44"/>
          <w:szCs w:val="44"/>
          <w:lang w:val="en-US" w:eastAsia="zh-CN"/>
          <w14:textFill>
            <w14:solidFill>
              <w14:schemeClr w14:val="tx1"/>
            </w14:solidFill>
          </w14:textFill>
        </w:rPr>
        <w:t>巴润布尔嘎斯台嘎查党总支</w:t>
      </w:r>
      <w:r>
        <w:rPr>
          <w:rFonts w:hint="eastAsia" w:ascii="微软雅黑" w:hAnsi="微软雅黑" w:eastAsia="微软雅黑" w:cs="微软雅黑"/>
          <w:b/>
          <w:bCs/>
          <w:i w:val="0"/>
          <w:iCs w:val="0"/>
          <w:caps w:val="0"/>
          <w:color w:val="000000" w:themeColor="text1"/>
          <w:spacing w:val="0"/>
          <w:sz w:val="44"/>
          <w:szCs w:val="44"/>
          <w14:textFill>
            <w14:solidFill>
              <w14:schemeClr w14:val="tx1"/>
            </w14:solidFill>
          </w14:textFill>
        </w:rPr>
        <w:t>202</w:t>
      </w:r>
      <w:r>
        <w:rPr>
          <w:rFonts w:hint="eastAsia" w:ascii="微软雅黑" w:hAnsi="微软雅黑" w:eastAsia="微软雅黑" w:cs="微软雅黑"/>
          <w:b/>
          <w:bCs/>
          <w:i w:val="0"/>
          <w:iCs w:val="0"/>
          <w:caps w:val="0"/>
          <w:color w:val="000000" w:themeColor="text1"/>
          <w:spacing w:val="0"/>
          <w:sz w:val="44"/>
          <w:szCs w:val="44"/>
          <w:lang w:val="en-US" w:eastAsia="zh-CN"/>
          <w14:textFill>
            <w14:solidFill>
              <w14:schemeClr w14:val="tx1"/>
            </w14:solidFill>
          </w14:textFill>
        </w:rPr>
        <w:t>4年度</w:t>
      </w:r>
      <w:r>
        <w:rPr>
          <w:rFonts w:hint="eastAsia" w:ascii="微软雅黑" w:hAnsi="微软雅黑" w:eastAsia="微软雅黑" w:cs="微软雅黑"/>
          <w:b/>
          <w:bCs/>
          <w:i w:val="0"/>
          <w:iCs w:val="0"/>
          <w:caps w:val="0"/>
          <w:color w:val="000000" w:themeColor="text1"/>
          <w:spacing w:val="0"/>
          <w:sz w:val="44"/>
          <w:szCs w:val="44"/>
          <w14:textFill>
            <w14:solidFill>
              <w14:schemeClr w14:val="tx1"/>
            </w14:solidFill>
          </w14:textFill>
        </w:rPr>
        <w:t>基层党建工作计划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2023年以来，巴润布尔嘎斯台嘎查党总支坚持以习近平新时代中国特色社会主义思想为指导，深入学习宣传贯彻党的二十大精神和习近平总书记内蒙古考察重要讲话精神。在苏木党委的正确领导下，坚持问题导向，坚持系统观念，努力做到围绕中心抓党建、抓好党建促发展，以高质量党建引领推动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一、完成工作情况</w:t>
      </w:r>
    </w:p>
    <w:p>
      <w:pPr>
        <w:rPr>
          <w:rFonts w:hint="eastAsia" w:ascii="仿宋" w:hAnsi="仿宋" w:eastAsia="仿宋" w:cs="仿宋"/>
          <w:b/>
          <w:bCs/>
          <w:sz w:val="32"/>
          <w:szCs w:val="32"/>
        </w:rPr>
      </w:pPr>
      <w:r>
        <w:rPr>
          <w:rFonts w:hint="eastAsia" w:ascii="仿宋" w:hAnsi="仿宋" w:eastAsia="仿宋" w:cs="仿宋"/>
          <w:b/>
          <w:bCs/>
          <w:sz w:val="32"/>
          <w:szCs w:val="32"/>
        </w:rPr>
        <w:t>（一）强化政治引领，把学习贯彻习近平新时代中国特色社会主义思想作为重大政治任务。</w:t>
      </w:r>
      <w:r>
        <w:rPr>
          <w:rFonts w:hint="eastAsia" w:ascii="仿宋" w:hAnsi="仿宋" w:eastAsia="仿宋" w:cs="仿宋"/>
          <w:sz w:val="32"/>
          <w:szCs w:val="32"/>
        </w:rPr>
        <w:t>坚持不懈用新思想凝心铸魂。深入开展学习贯彻新思想主题教育，坚持把“学思想”作为第一任务，紧紧围绕学思想、强党性、重实践、建新功的总要求，全面落实“以学铸魂、以学增智、以学正风、以学促干”重要要求，确保主题教育取得实效。</w:t>
      </w:r>
      <w:r>
        <w:rPr>
          <w:rFonts w:hint="eastAsia" w:ascii="仿宋" w:hAnsi="仿宋" w:eastAsia="仿宋" w:cs="仿宋"/>
          <w:sz w:val="32"/>
          <w:szCs w:val="32"/>
          <w:lang w:val="en-US" w:eastAsia="zh-CN"/>
        </w:rPr>
        <w:t>同时充分发挥</w:t>
      </w:r>
      <w:r>
        <w:rPr>
          <w:rFonts w:hint="eastAsia" w:ascii="仿宋" w:hAnsi="仿宋" w:eastAsia="仿宋" w:cs="仿宋"/>
          <w:sz w:val="32"/>
          <w:szCs w:val="32"/>
        </w:rPr>
        <w:t>好党群服务中心、新时代文明实践站、“学习强国”平台等线上线下载体，采取“三会一课”、主题党日活动等多种形式，推动党的创新理论往深里走、往实里走、往心里走。深入开展“感党恩、听党话、跟党走”群众教育实践活动，把群众教育实践活动作为基层党建的重要任务和实践载体，巩固拓展主题教育成果。</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right="0" w:firstLine="643" w:firstLineChars="200"/>
        <w:jc w:val="left"/>
        <w:rPr>
          <w:rFonts w:hint="default" w:ascii="微软雅黑" w:hAnsi="微软雅黑" w:eastAsia="微软雅黑" w:cs="微软雅黑"/>
          <w:i w:val="0"/>
          <w:iCs w:val="0"/>
          <w:caps w:val="0"/>
          <w:color w:val="333333"/>
          <w:spacing w:val="0"/>
          <w:sz w:val="26"/>
          <w:szCs w:val="26"/>
          <w:lang w:val="en-US"/>
        </w:rPr>
      </w:pPr>
      <w:r>
        <w:rPr>
          <w:rFonts w:hint="eastAsia" w:ascii="仿宋" w:hAnsi="仿宋" w:eastAsia="仿宋" w:cs="仿宋"/>
          <w:b/>
          <w:bCs/>
          <w:sz w:val="32"/>
          <w:szCs w:val="32"/>
        </w:rPr>
        <w:t>一是</w:t>
      </w:r>
      <w:r>
        <w:rPr>
          <w:rFonts w:hint="eastAsia" w:ascii="仿宋" w:hAnsi="仿宋" w:eastAsia="仿宋" w:cs="仿宋"/>
          <w:b/>
          <w:i w:val="0"/>
          <w:caps w:val="0"/>
          <w:color w:val="000000"/>
          <w:spacing w:val="0"/>
          <w:sz w:val="32"/>
          <w:szCs w:val="32"/>
          <w:shd w:val="clear" w:fill="FFFFFF"/>
        </w:rPr>
        <w:t>升级打造党群服务中心“五个</w:t>
      </w:r>
      <w:r>
        <w:rPr>
          <w:rFonts w:hint="eastAsia" w:ascii="仿宋" w:hAnsi="仿宋" w:eastAsia="仿宋" w:cs="仿宋"/>
          <w:b/>
          <w:i w:val="0"/>
          <w:caps w:val="0"/>
          <w:color w:val="000000"/>
          <w:spacing w:val="0"/>
          <w:sz w:val="32"/>
          <w:szCs w:val="32"/>
          <w:shd w:val="clear" w:fill="FFFFFF"/>
          <w:lang w:val="en-US" w:eastAsia="zh-CN"/>
        </w:rPr>
        <w:t>三</w:t>
      </w:r>
      <w:r>
        <w:rPr>
          <w:rFonts w:hint="eastAsia" w:ascii="仿宋" w:hAnsi="仿宋" w:eastAsia="仿宋" w:cs="仿宋"/>
          <w:b/>
          <w:i w:val="0"/>
          <w:caps w:val="0"/>
          <w:color w:val="000000"/>
          <w:spacing w:val="0"/>
          <w:sz w:val="32"/>
          <w:szCs w:val="32"/>
          <w:shd w:val="clear" w:fill="FFFFFF"/>
        </w:rPr>
        <w:t>功能”探索党群服务“心”模式</w:t>
      </w:r>
      <w:r>
        <w:rPr>
          <w:rFonts w:hint="eastAsia" w:ascii="仿宋" w:hAnsi="仿宋" w:eastAsia="仿宋" w:cs="仿宋"/>
          <w:b/>
          <w:i w:val="0"/>
          <w:caps w:val="0"/>
          <w:color w:val="000000"/>
          <w:spacing w:val="0"/>
          <w:sz w:val="32"/>
          <w:szCs w:val="32"/>
          <w:shd w:val="clear" w:fill="FFFFFF"/>
          <w:lang w:eastAsia="zh-CN"/>
        </w:rPr>
        <w:t>，</w:t>
      </w:r>
      <w:r>
        <w:rPr>
          <w:rFonts w:hint="eastAsia" w:ascii="仿宋" w:hAnsi="仿宋" w:eastAsia="仿宋" w:cs="仿宋"/>
          <w:b/>
          <w:bCs/>
          <w:i w:val="0"/>
          <w:caps w:val="0"/>
          <w:color w:val="222222"/>
          <w:spacing w:val="0"/>
          <w:sz w:val="32"/>
          <w:szCs w:val="32"/>
          <w:shd w:val="clear" w:fill="FFFFFF"/>
        </w:rPr>
        <w:t>突出政治引领功能。</w:t>
      </w:r>
      <w:r>
        <w:rPr>
          <w:rFonts w:hint="eastAsia" w:ascii="仿宋" w:hAnsi="仿宋" w:eastAsia="仿宋" w:cs="仿宋"/>
          <w:i w:val="0"/>
          <w:caps w:val="0"/>
          <w:color w:val="222222"/>
          <w:spacing w:val="0"/>
          <w:sz w:val="32"/>
          <w:szCs w:val="32"/>
          <w:shd w:val="clear" w:fill="FFFFFF"/>
        </w:rPr>
        <w:t>党群服务中心坚持把学习宣传习近平新时代中国特色社会主义思想摆在首要位置，更加突出政治功能、党建主题和红色韵味，通过开设</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初心</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红色讲堂等方式，集中宣传党的理论和路线方针政策，日益成为</w:t>
      </w:r>
      <w:r>
        <w:rPr>
          <w:rFonts w:hint="eastAsia" w:ascii="仿宋" w:hAnsi="仿宋" w:eastAsia="仿宋" w:cs="仿宋"/>
          <w:i w:val="0"/>
          <w:caps w:val="0"/>
          <w:color w:val="222222"/>
          <w:spacing w:val="0"/>
          <w:sz w:val="32"/>
          <w:szCs w:val="32"/>
          <w:shd w:val="clear" w:fill="FFFFFF"/>
          <w:lang w:val="en-US" w:eastAsia="zh-CN"/>
        </w:rPr>
        <w:t>我嘎查</w:t>
      </w:r>
      <w:r>
        <w:rPr>
          <w:rFonts w:hint="eastAsia" w:ascii="仿宋" w:hAnsi="仿宋" w:eastAsia="仿宋" w:cs="仿宋"/>
          <w:i w:val="0"/>
          <w:caps w:val="0"/>
          <w:color w:val="222222"/>
          <w:spacing w:val="0"/>
          <w:sz w:val="32"/>
          <w:szCs w:val="32"/>
          <w:shd w:val="clear" w:fill="FFFFFF"/>
        </w:rPr>
        <w:t>党员守初心践使命的“红色驿站”。</w:t>
      </w:r>
      <w:r>
        <w:rPr>
          <w:rFonts w:hint="eastAsia" w:ascii="仿宋" w:hAnsi="仿宋" w:eastAsia="仿宋" w:cs="仿宋"/>
          <w:i w:val="0"/>
          <w:caps w:val="0"/>
          <w:color w:val="222222"/>
          <w:spacing w:val="0"/>
          <w:sz w:val="32"/>
          <w:szCs w:val="32"/>
          <w:shd w:val="clear" w:fill="FFFFFF"/>
          <w:lang w:val="en-US" w:eastAsia="zh-CN"/>
        </w:rPr>
        <w:t>巴润布尔嘎斯台嘎查</w:t>
      </w:r>
      <w:r>
        <w:rPr>
          <w:rFonts w:hint="eastAsia" w:ascii="仿宋" w:hAnsi="仿宋" w:eastAsia="仿宋" w:cs="仿宋"/>
          <w:i w:val="0"/>
          <w:caps w:val="0"/>
          <w:color w:val="222222"/>
          <w:spacing w:val="0"/>
          <w:sz w:val="32"/>
          <w:szCs w:val="32"/>
          <w:shd w:val="clear" w:fill="FFFFFF"/>
        </w:rPr>
        <w:t>党群服务中心为</w:t>
      </w:r>
      <w:r>
        <w:rPr>
          <w:rFonts w:hint="eastAsia" w:ascii="仿宋" w:hAnsi="仿宋" w:eastAsia="仿宋" w:cs="仿宋"/>
          <w:i w:val="0"/>
          <w:caps w:val="0"/>
          <w:color w:val="222222"/>
          <w:spacing w:val="0"/>
          <w:sz w:val="32"/>
          <w:szCs w:val="32"/>
          <w:shd w:val="clear" w:fill="FFFFFF"/>
          <w:lang w:val="en-US" w:eastAsia="zh-CN"/>
        </w:rPr>
        <w:t>我嘎查</w:t>
      </w:r>
      <w:r>
        <w:rPr>
          <w:rFonts w:hint="eastAsia" w:ascii="仿宋" w:hAnsi="仿宋" w:eastAsia="仿宋" w:cs="仿宋"/>
          <w:i w:val="0"/>
          <w:caps w:val="0"/>
          <w:color w:val="222222"/>
          <w:spacing w:val="0"/>
          <w:sz w:val="32"/>
          <w:szCs w:val="32"/>
          <w:shd w:val="clear" w:fill="FFFFFF"/>
        </w:rPr>
        <w:t>基层党组织开展“三会一课”、主题党日等提供阵地和教育指导，开办“党建小课堂”</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lang w:val="en-US" w:eastAsia="zh-CN"/>
        </w:rPr>
        <w:t>可</w:t>
      </w:r>
      <w:r>
        <w:rPr>
          <w:rFonts w:hint="eastAsia" w:ascii="仿宋" w:hAnsi="仿宋" w:eastAsia="仿宋" w:cs="仿宋"/>
          <w:i w:val="0"/>
          <w:caps w:val="0"/>
          <w:color w:val="222222"/>
          <w:spacing w:val="0"/>
          <w:sz w:val="32"/>
          <w:szCs w:val="32"/>
          <w:shd w:val="clear" w:fill="FFFFFF"/>
        </w:rPr>
        <w:t>有效增强了党组织的凝聚力和向心力。党群服务中心正以“红色家园”新形象赢得党员群众好口碑。</w:t>
      </w:r>
    </w:p>
    <w:p>
      <w:pPr>
        <w:ind w:firstLine="643" w:firstLineChars="200"/>
        <w:rPr>
          <w:rFonts w:hint="default" w:ascii="仿宋" w:hAnsi="仿宋" w:eastAsia="仿宋" w:cs="仿宋"/>
          <w:sz w:val="32"/>
          <w:szCs w:val="32"/>
          <w:lang w:val="en-US"/>
        </w:rPr>
      </w:pPr>
      <w:r>
        <w:rPr>
          <w:rFonts w:hint="eastAsia" w:ascii="仿宋" w:hAnsi="仿宋" w:eastAsia="仿宋" w:cs="仿宋"/>
          <w:b/>
          <w:bCs/>
          <w:sz w:val="32"/>
          <w:szCs w:val="32"/>
        </w:rPr>
        <w:t>二是扎实开展专题培训。</w:t>
      </w:r>
      <w:r>
        <w:rPr>
          <w:rFonts w:hint="eastAsia" w:ascii="仿宋" w:hAnsi="仿宋" w:eastAsia="仿宋" w:cs="仿宋"/>
          <w:sz w:val="32"/>
          <w:szCs w:val="32"/>
        </w:rPr>
        <w:t>深入学习习近平总书记考察重要讲话。教育引导党员干部始终把旗帜鲜明讲政治摆在首位，修好共产党人的“心学”、铸就对党忠诚的品格、炼就百毒不侵的金刚不坏之身。深刻汲取问题教训，严明政治纪律和政治规矩，不断推动全面从严治党向纵深发展，营造风清气正、心齐气顺、积极向上、充满正能量的政治生态。</w:t>
      </w:r>
    </w:p>
    <w:p>
      <w:pPr>
        <w:rPr>
          <w:rFonts w:hint="eastAsia" w:ascii="仿宋" w:hAnsi="仿宋" w:eastAsia="仿宋" w:cs="仿宋"/>
          <w:sz w:val="32"/>
          <w:szCs w:val="32"/>
        </w:rPr>
      </w:pPr>
      <w:r>
        <w:rPr>
          <w:rFonts w:hint="eastAsia" w:ascii="仿宋" w:hAnsi="仿宋" w:eastAsia="仿宋" w:cs="仿宋"/>
          <w:b/>
          <w:bCs/>
          <w:sz w:val="32"/>
          <w:szCs w:val="32"/>
        </w:rPr>
        <w:t>（二）狠抓意识形态工作，着力为各项事业健康发展提供强大精神动力。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一是强化主体责任落实。</w:t>
      </w:r>
      <w:r>
        <w:rPr>
          <w:rFonts w:hint="eastAsia" w:ascii="仿宋" w:hAnsi="仿宋" w:eastAsia="仿宋" w:cs="仿宋"/>
          <w:sz w:val="32"/>
          <w:szCs w:val="32"/>
        </w:rPr>
        <w:t>明确党组织领导班子、领导干部的意识形态工作责任，将意识形态工作纳入重要议事日程，纳入党建工作责任制，与业务工作和党的建设工作紧密结合。通过深入研究，结合</w:t>
      </w:r>
      <w:r>
        <w:rPr>
          <w:rFonts w:hint="eastAsia" w:ascii="仿宋" w:hAnsi="仿宋" w:eastAsia="仿宋" w:cs="仿宋"/>
          <w:sz w:val="32"/>
          <w:szCs w:val="32"/>
          <w:lang w:val="en-US" w:eastAsia="zh-CN"/>
        </w:rPr>
        <w:t>嘎查村</w:t>
      </w:r>
      <w:r>
        <w:rPr>
          <w:rFonts w:hint="eastAsia" w:ascii="仿宋" w:hAnsi="仿宋" w:eastAsia="仿宋" w:cs="仿宋"/>
          <w:sz w:val="32"/>
          <w:szCs w:val="32"/>
        </w:rPr>
        <w:t>实际，重点聚焦切实加强组织领导、大力推进理论武装工作、维护网络意识形态安全、做好意识形态领域重大问题处置、加强意识形态工作队伍建设等“规定动作”。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二是加强舆论引导。</w:t>
      </w:r>
      <w:r>
        <w:rPr>
          <w:rFonts w:hint="eastAsia" w:ascii="仿宋" w:hAnsi="仿宋" w:eastAsia="仿宋" w:cs="仿宋"/>
          <w:sz w:val="32"/>
          <w:szCs w:val="32"/>
        </w:rPr>
        <w:t>始终坚持做好网络舆论管理，掌控网络意识形态主导权。坚持正面宣传，围绕</w:t>
      </w:r>
      <w:r>
        <w:rPr>
          <w:rFonts w:hint="eastAsia" w:ascii="仿宋" w:hAnsi="仿宋" w:eastAsia="仿宋" w:cs="仿宋"/>
          <w:sz w:val="32"/>
          <w:szCs w:val="32"/>
          <w:lang w:val="en-US" w:eastAsia="zh-CN"/>
        </w:rPr>
        <w:t>民族团结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乡村振兴</w:t>
      </w:r>
      <w:r>
        <w:rPr>
          <w:rFonts w:hint="eastAsia" w:ascii="仿宋" w:hAnsi="仿宋" w:eastAsia="仿宋" w:cs="仿宋"/>
          <w:sz w:val="32"/>
          <w:szCs w:val="32"/>
        </w:rPr>
        <w:t>等工作，积极做好各项法规政策措施的宣传解读工作。把握重大节日节点，通过</w:t>
      </w:r>
      <w:r>
        <w:rPr>
          <w:rFonts w:hint="eastAsia" w:ascii="仿宋" w:hAnsi="仿宋" w:eastAsia="仿宋" w:cs="仿宋"/>
          <w:sz w:val="32"/>
          <w:szCs w:val="32"/>
          <w:lang w:eastAsia="zh-CN"/>
        </w:rPr>
        <w:t>公开栏</w:t>
      </w:r>
      <w:r>
        <w:rPr>
          <w:rFonts w:hint="eastAsia" w:ascii="仿宋" w:hAnsi="仿宋" w:eastAsia="仿宋" w:cs="仿宋"/>
          <w:sz w:val="32"/>
          <w:szCs w:val="32"/>
        </w:rPr>
        <w:t>、</w:t>
      </w:r>
      <w:r>
        <w:rPr>
          <w:rFonts w:hint="eastAsia" w:ascii="仿宋" w:hAnsi="仿宋" w:eastAsia="仿宋" w:cs="仿宋"/>
          <w:sz w:val="32"/>
          <w:szCs w:val="32"/>
          <w:lang w:eastAsia="zh-CN"/>
        </w:rPr>
        <w:t>广播、</w:t>
      </w:r>
      <w:r>
        <w:rPr>
          <w:rFonts w:hint="eastAsia" w:ascii="仿宋" w:hAnsi="仿宋" w:eastAsia="仿宋" w:cs="仿宋"/>
          <w:sz w:val="32"/>
          <w:szCs w:val="32"/>
        </w:rPr>
        <w:t>微信等方式，积极宣传党和政府一系列政策，弘扬自尊自信自立自强精神，持续营造社会良好</w:t>
      </w:r>
      <w:r>
        <w:rPr>
          <w:rFonts w:hint="eastAsia" w:ascii="仿宋" w:hAnsi="仿宋" w:eastAsia="仿宋" w:cs="仿宋"/>
          <w:sz w:val="32"/>
          <w:szCs w:val="32"/>
          <w:lang w:eastAsia="zh-CN"/>
        </w:rPr>
        <w:t>风气</w:t>
      </w:r>
      <w:r>
        <w:rPr>
          <w:rFonts w:hint="eastAsia" w:ascii="仿宋" w:hAnsi="仿宋" w:eastAsia="仿宋" w:cs="仿宋"/>
          <w:sz w:val="32"/>
          <w:szCs w:val="32"/>
        </w:rPr>
        <w:t>氛围。</w:t>
      </w:r>
    </w:p>
    <w:p>
      <w:pPr>
        <w:rPr>
          <w:rFonts w:hint="eastAsia" w:ascii="仿宋" w:hAnsi="仿宋" w:eastAsia="仿宋" w:cs="仿宋"/>
          <w:b/>
          <w:bCs/>
          <w:sz w:val="32"/>
          <w:szCs w:val="32"/>
        </w:rPr>
      </w:pPr>
      <w:r>
        <w:rPr>
          <w:rFonts w:hint="eastAsia" w:ascii="仿宋" w:hAnsi="仿宋" w:eastAsia="仿宋" w:cs="仿宋"/>
          <w:b/>
          <w:bCs/>
          <w:sz w:val="32"/>
          <w:szCs w:val="32"/>
        </w:rPr>
        <w:t>（三）聚焦自身建设，全面推动组织工作提质增效。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right="0" w:firstLine="643" w:firstLineChars="200"/>
        <w:jc w:val="left"/>
        <w:rPr>
          <w:rFonts w:hint="default" w:ascii="微软雅黑" w:hAnsi="微软雅黑" w:eastAsia="微软雅黑" w:cs="微软雅黑"/>
          <w:i w:val="0"/>
          <w:iCs w:val="0"/>
          <w:caps w:val="0"/>
          <w:color w:val="333333"/>
          <w:spacing w:val="0"/>
          <w:sz w:val="26"/>
          <w:szCs w:val="26"/>
          <w:lang w:val="en-US"/>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一是在</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发展党员工作</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上的规范性、合理性、严肃性、民主性，今年按计划发展党员</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名，目前，已确立入党积极分子</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名，发展党员</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名，其中</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名为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周岁以下，大专学历以上高学历人才。</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二是加强流动党员管理。</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建立流动党员外出登记制度力求做到“六个掌握”，即掌握党员的基本状况、流出时间、所从事的工作、具体住址、联系方法和党费交纳状况，将流动党员证发放到流动党员手中，实行动态登记管理。同时实行流动党员联系制度，同时还采取主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送学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上门谈心、集中定点谈话等形式进行心灵沟通、掌握思想动态。</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三是推进“两个覆盖”有形有效。</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按照</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苏木党委</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要求，通过建立台账、实行动态管理机制等方法，对全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嘎查</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涉及的</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家“两新”企业进行摸排，登记造册，实现了两新组织“两个覆盖”盲点清零。</w:t>
      </w:r>
    </w:p>
    <w:p>
      <w:pPr>
        <w:rPr>
          <w:rFonts w:hint="eastAsia" w:ascii="仿宋" w:hAnsi="仿宋" w:eastAsia="仿宋" w:cs="仿宋"/>
          <w:b/>
          <w:bCs/>
          <w:sz w:val="32"/>
          <w:szCs w:val="32"/>
        </w:rPr>
      </w:pPr>
      <w:r>
        <w:rPr>
          <w:rFonts w:hint="eastAsia" w:ascii="仿宋" w:hAnsi="仿宋" w:eastAsia="仿宋" w:cs="仿宋"/>
          <w:b/>
          <w:bCs/>
          <w:sz w:val="32"/>
          <w:szCs w:val="32"/>
        </w:rPr>
        <w:t>（四）严明党内纪律，持续推进作风建设走向深入。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一是严格落实全面从严治党主体责任。</w:t>
      </w:r>
      <w:r>
        <w:rPr>
          <w:rFonts w:hint="eastAsia" w:ascii="仿宋" w:hAnsi="仿宋" w:eastAsia="仿宋" w:cs="仿宋"/>
          <w:sz w:val="32"/>
          <w:szCs w:val="32"/>
        </w:rPr>
        <w:t>年初召开党风廉政建设工作专题会议，对202</w:t>
      </w:r>
      <w:r>
        <w:rPr>
          <w:rFonts w:hint="eastAsia" w:ascii="仿宋" w:hAnsi="仿宋" w:eastAsia="仿宋" w:cs="仿宋"/>
          <w:sz w:val="32"/>
          <w:szCs w:val="32"/>
          <w:lang w:val="en-US" w:eastAsia="zh-CN"/>
        </w:rPr>
        <w:t>4</w:t>
      </w:r>
      <w:r>
        <w:rPr>
          <w:rFonts w:hint="eastAsia" w:ascii="仿宋" w:hAnsi="仿宋" w:eastAsia="仿宋" w:cs="仿宋"/>
          <w:sz w:val="32"/>
          <w:szCs w:val="32"/>
        </w:rPr>
        <w:t>年党风廉政建设工作进行安排部署，推动党风廉政建设主体责任全面覆盖、“一岗双责”有效落实。</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二是严肃党内政治生活。</w:t>
      </w:r>
      <w:r>
        <w:rPr>
          <w:rFonts w:hint="eastAsia" w:ascii="仿宋" w:hAnsi="仿宋" w:eastAsia="仿宋" w:cs="仿宋"/>
          <w:sz w:val="32"/>
          <w:szCs w:val="32"/>
        </w:rPr>
        <w:t>加强法规制度执行情况的监督检查，健全完善支部议事规则，会前充分沟通酝酿</w:t>
      </w:r>
      <w:r>
        <w:rPr>
          <w:rFonts w:hint="eastAsia" w:ascii="仿宋" w:hAnsi="仿宋" w:eastAsia="仿宋" w:cs="仿宋"/>
          <w:sz w:val="32"/>
          <w:szCs w:val="32"/>
          <w:lang w:eastAsia="zh-CN"/>
        </w:rPr>
        <w:t>。</w:t>
      </w:r>
      <w:r>
        <w:rPr>
          <w:rFonts w:hint="eastAsia" w:ascii="仿宋" w:hAnsi="仿宋" w:eastAsia="仿宋" w:cs="仿宋"/>
          <w:sz w:val="32"/>
          <w:szCs w:val="32"/>
        </w:rPr>
        <w:t>不断提高民主生活会的质量。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三是严格落实组织生活制度。</w:t>
      </w:r>
      <w:r>
        <w:rPr>
          <w:rFonts w:hint="eastAsia" w:ascii="仿宋" w:hAnsi="仿宋" w:eastAsia="仿宋" w:cs="仿宋"/>
          <w:sz w:val="32"/>
          <w:szCs w:val="32"/>
        </w:rPr>
        <w:t>严格落实专题组织生活会、“三会一课”、民主评议党员、党员</w:t>
      </w:r>
      <w:r>
        <w:rPr>
          <w:rFonts w:hint="eastAsia" w:ascii="仿宋" w:hAnsi="仿宋" w:eastAsia="仿宋" w:cs="仿宋"/>
          <w:sz w:val="32"/>
          <w:szCs w:val="32"/>
          <w:lang w:eastAsia="zh-CN"/>
        </w:rPr>
        <w:t>干部批评与自我批评</w:t>
      </w:r>
      <w:r>
        <w:rPr>
          <w:rFonts w:hint="eastAsia" w:ascii="仿宋" w:hAnsi="仿宋" w:eastAsia="仿宋" w:cs="仿宋"/>
          <w:sz w:val="32"/>
          <w:szCs w:val="32"/>
        </w:rPr>
        <w:t>、党员领导干部组织生活等党内生活制度。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四是持续加强作风建设。</w:t>
      </w:r>
      <w:r>
        <w:rPr>
          <w:rFonts w:hint="eastAsia" w:ascii="仿宋" w:hAnsi="仿宋" w:eastAsia="仿宋" w:cs="仿宋"/>
          <w:sz w:val="32"/>
          <w:szCs w:val="32"/>
        </w:rPr>
        <w:t>坚决贯彻执行中央八项规定精神和实施细则，坚持不懈纠正“四风”突出问题，加强“三</w:t>
      </w:r>
      <w:r>
        <w:rPr>
          <w:rFonts w:hint="eastAsia" w:ascii="仿宋" w:hAnsi="仿宋" w:eastAsia="仿宋" w:cs="仿宋"/>
          <w:sz w:val="32"/>
          <w:szCs w:val="32"/>
          <w:lang w:eastAsia="zh-CN"/>
        </w:rPr>
        <w:t>务</w:t>
      </w:r>
      <w:r>
        <w:rPr>
          <w:rFonts w:hint="eastAsia" w:ascii="仿宋" w:hAnsi="仿宋" w:eastAsia="仿宋" w:cs="仿宋"/>
          <w:sz w:val="32"/>
          <w:szCs w:val="32"/>
        </w:rPr>
        <w:t>公</w:t>
      </w:r>
      <w:r>
        <w:rPr>
          <w:rFonts w:hint="eastAsia" w:ascii="仿宋" w:hAnsi="仿宋" w:eastAsia="仿宋" w:cs="仿宋"/>
          <w:sz w:val="32"/>
          <w:szCs w:val="32"/>
          <w:lang w:eastAsia="zh-CN"/>
        </w:rPr>
        <w:t>开</w:t>
      </w:r>
      <w:r>
        <w:rPr>
          <w:rFonts w:hint="eastAsia" w:ascii="仿宋" w:hAnsi="仿宋" w:eastAsia="仿宋" w:cs="仿宋"/>
          <w:sz w:val="32"/>
          <w:szCs w:val="32"/>
        </w:rPr>
        <w:t>”管理，严格执行</w:t>
      </w:r>
      <w:r>
        <w:rPr>
          <w:rFonts w:hint="eastAsia" w:ascii="仿宋" w:hAnsi="仿宋" w:eastAsia="仿宋" w:cs="仿宋"/>
          <w:sz w:val="32"/>
          <w:szCs w:val="32"/>
          <w:lang w:val="en-US" w:eastAsia="zh-CN"/>
        </w:rPr>
        <w:t>“四议两公开”民主决策</w:t>
      </w:r>
      <w:r>
        <w:rPr>
          <w:rFonts w:hint="eastAsia" w:ascii="仿宋" w:hAnsi="仿宋" w:eastAsia="仿宋" w:cs="仿宋"/>
          <w:sz w:val="32"/>
          <w:szCs w:val="32"/>
        </w:rPr>
        <w:t>，倡导节俭办事、依规办事</w:t>
      </w:r>
      <w:r>
        <w:rPr>
          <w:rFonts w:hint="eastAsia" w:ascii="仿宋" w:hAnsi="仿宋" w:eastAsia="仿宋" w:cs="仿宋"/>
          <w:sz w:val="32"/>
          <w:szCs w:val="32"/>
          <w:lang w:eastAsia="zh-CN"/>
        </w:rPr>
        <w:t>，</w:t>
      </w:r>
      <w:r>
        <w:rPr>
          <w:rFonts w:hint="eastAsia" w:ascii="仿宋" w:hAnsi="仿宋" w:eastAsia="仿宋" w:cs="仿宋"/>
          <w:sz w:val="32"/>
          <w:szCs w:val="32"/>
        </w:rPr>
        <w:t>狠抓顶风违纪问题。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right="0"/>
        <w:jc w:val="left"/>
        <w:rPr>
          <w:rFonts w:hint="default" w:ascii="楷体_GB2312" w:hAnsi="微软雅黑" w:eastAsia="楷体_GB2312" w:cs="楷体_GB2312"/>
          <w:b/>
          <w:bCs/>
          <w:i w:val="0"/>
          <w:iCs w:val="0"/>
          <w:caps w:val="0"/>
          <w:color w:val="333333"/>
          <w:spacing w:val="0"/>
          <w:kern w:val="0"/>
          <w:sz w:val="36"/>
          <w:szCs w:val="36"/>
          <w:shd w:val="clear" w:fill="FFFFFF"/>
          <w:lang w:val="en-US" w:eastAsia="zh-CN" w:bidi="ar"/>
        </w:rPr>
      </w:pPr>
      <w:r>
        <w:rPr>
          <w:rFonts w:hint="default" w:ascii="楷体_GB2312" w:hAnsi="微软雅黑" w:eastAsia="楷体_GB2312" w:cs="楷体_GB2312"/>
          <w:b/>
          <w:bCs/>
          <w:i w:val="0"/>
          <w:iCs w:val="0"/>
          <w:caps w:val="0"/>
          <w:color w:val="333333"/>
          <w:spacing w:val="0"/>
          <w:kern w:val="0"/>
          <w:sz w:val="36"/>
          <w:szCs w:val="36"/>
          <w:shd w:val="clear" w:fill="FFFFFF"/>
          <w:lang w:val="en-US" w:eastAsia="zh-CN" w:bidi="ar"/>
        </w:rPr>
        <w:t>围绕中心抓党建，打造高质量发展“红色引擎”。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right="0" w:rightChars="0" w:firstLine="643" w:firstLineChars="20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一是</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持续跟踪稳定脱贫工作</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采取多</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走访</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、多访谈这类“土办法”，管好和用好驻村干部队伍和乡村振兴指导员。</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二是抓党建发展壮大村级集体经济。</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充分发挥党支部、党员的致富带头作用，进一步推进打造村集体发展服务中心建设，鼓励</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村民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积极参与</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花卉种植、食用菌培植以及特色采摘农家乐</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、通过政策红利、土地流转、光伏发电等途径，不断拓宽村集体经济发展途径，全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嘎查2024年</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度集体经济经营性收入超过</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50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三是大力打造“人才</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嘎查</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”，助推特色产业发展。</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根据</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苏木党委</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安排，我们认真谋划打造“人才</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嘎查</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”，基于</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季庆瑞科技助农</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的书香氛围，结合</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我市种植业的</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特色产业发展，打造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绿色</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产业与</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农技</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人才服务展示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吸引高素质人才助推产业发展。</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leftChars="0" w:right="0" w:firstLine="0" w:firstLineChars="0"/>
        <w:jc w:val="left"/>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暖心小分队成立结合“万企进万村”的模式助力乡村振兴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Chars="0" w:right="0" w:rightChars="0" w:firstLine="640" w:firstLineChars="20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截止目前，我嘎查在“我为群众办实事”共计解决八类，一是从A区杨秀成家至C区刘振林对过有1.5公里河水沿流形成多次河水积冻严重影响安全出行。刨冰0.5公里，用土方1200方沙土进行垫河套两次；二是大棚房转建工作，为期1个半月，转建登记共计444户；三是新建花卉大棚公益类项目民委投入85万元，乡村振兴局投入30万元；四是“万企进万村”烟草公司为老巴润打井150米，赞助5万元，剩余共计12.8万元由村集体经济支出；五是防返贫监测，每季度大排查一次，入户走访了解个户收入支出情况，新纳入监测户3户5人，每户发放困难补助5000元，帮助2户3人新申请低保，现已正常领取；六是发放困难补助一般农牧户7户，每户按2000元领取，发放补助共计14000元；七是“万企进万村”鸿骏铝电分公司修补路面260米，14.5万元；八是生活生产垃圾清理共计1655吨，4.7万元；八是“万企进万村”东方土石方工程修公共广场（复育苗中心门前）坑洼破损路面800平方米，共计23000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黑体" w:hAnsi="宋体" w:eastAsia="黑体" w:cs="黑体"/>
          <w:i w:val="0"/>
          <w:iCs w:val="0"/>
          <w:caps w:val="0"/>
          <w:color w:val="333333"/>
          <w:spacing w:val="0"/>
          <w:kern w:val="0"/>
          <w:sz w:val="32"/>
          <w:szCs w:val="32"/>
          <w:shd w:val="clear" w:fill="FFFFFF"/>
          <w:lang w:val="en-US" w:eastAsia="zh-CN" w:bidi="ar"/>
        </w:rPr>
        <w:t>二、存在问题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一是“在家”党员发展“后继乏人”，合适的青年人才较少。</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现在农村人口流动性较大，经济发展还相对薄弱，年轻有学历的青年人才愿意留到村内的较少，加上党员老龄化严重，少部分村党组织面临党员发展难题。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二是有些村级集体经济底子薄弱，部分村部还比较落后，村部建设不规范化。</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部分村党组织村集体经济较少，致富带头能力较弱，经济发展存在一定的短板，资金有限，受到环境等多方面因素的影响，在党建“三化”建设方面还存在一定的差距。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left"/>
        <w:rPr>
          <w:rFonts w:hint="eastAsia" w:ascii="仿宋_GB2312" w:hAnsi="仿宋_GB2312" w:eastAsia="仿宋_GB2312" w:cs="仿宋_GB2312"/>
          <w:i w:val="0"/>
          <w:iCs w:val="0"/>
          <w:caps w:val="0"/>
          <w:color w:val="444444"/>
          <w:spacing w:val="0"/>
          <w:sz w:val="32"/>
          <w:szCs w:val="32"/>
        </w:rPr>
      </w:pPr>
      <w:r>
        <w:rPr>
          <w:rStyle w:val="8"/>
          <w:rFonts w:hint="eastAsia" w:ascii="仿宋_GB2312" w:hAnsi="仿宋_GB2312" w:eastAsia="仿宋_GB2312" w:cs="仿宋_GB2312"/>
          <w:b/>
          <w:bCs/>
          <w:i w:val="0"/>
          <w:iCs w:val="0"/>
          <w:caps w:val="0"/>
          <w:color w:val="444444"/>
          <w:spacing w:val="0"/>
          <w:sz w:val="32"/>
          <w:szCs w:val="32"/>
          <w:shd w:val="clear" w:fill="FFFFFF"/>
          <w:lang w:val="en-US" w:eastAsia="zh-CN"/>
        </w:rPr>
        <w:t>三</w:t>
      </w:r>
      <w:r>
        <w:rPr>
          <w:rStyle w:val="8"/>
          <w:rFonts w:hint="eastAsia" w:ascii="仿宋_GB2312" w:hAnsi="仿宋_GB2312" w:eastAsia="仿宋_GB2312" w:cs="仿宋_GB2312"/>
          <w:b/>
          <w:bCs/>
          <w:i w:val="0"/>
          <w:iCs w:val="0"/>
          <w:caps w:val="0"/>
          <w:color w:val="444444"/>
          <w:spacing w:val="0"/>
          <w:sz w:val="32"/>
          <w:szCs w:val="32"/>
          <w:shd w:val="clear" w:fill="FFFFFF"/>
        </w:rPr>
        <w:t>是治理工作力量不足。</w:t>
      </w:r>
      <w:r>
        <w:rPr>
          <w:rFonts w:hint="eastAsia" w:ascii="仿宋_GB2312" w:hAnsi="仿宋_GB2312" w:eastAsia="仿宋_GB2312" w:cs="仿宋_GB2312"/>
          <w:i w:val="0"/>
          <w:iCs w:val="0"/>
          <w:caps w:val="0"/>
          <w:color w:val="444444"/>
          <w:spacing w:val="0"/>
          <w:sz w:val="32"/>
          <w:szCs w:val="32"/>
          <w:shd w:val="clear" w:fill="FFFFFF"/>
        </w:rPr>
        <w:t>目前我</w:t>
      </w:r>
      <w:r>
        <w:rPr>
          <w:rFonts w:hint="eastAsia" w:ascii="仿宋_GB2312" w:hAnsi="仿宋_GB2312" w:eastAsia="仿宋_GB2312" w:cs="仿宋_GB2312"/>
          <w:i w:val="0"/>
          <w:iCs w:val="0"/>
          <w:caps w:val="0"/>
          <w:color w:val="444444"/>
          <w:spacing w:val="0"/>
          <w:sz w:val="32"/>
          <w:szCs w:val="32"/>
          <w:shd w:val="clear" w:fill="FFFFFF"/>
          <w:lang w:eastAsia="zh-CN"/>
        </w:rPr>
        <w:t>嘎查</w:t>
      </w:r>
      <w:r>
        <w:rPr>
          <w:rFonts w:hint="eastAsia" w:ascii="仿宋_GB2312" w:hAnsi="仿宋_GB2312" w:eastAsia="仿宋_GB2312" w:cs="仿宋_GB2312"/>
          <w:i w:val="0"/>
          <w:iCs w:val="0"/>
          <w:caps w:val="0"/>
          <w:color w:val="444444"/>
          <w:spacing w:val="0"/>
          <w:sz w:val="32"/>
          <w:szCs w:val="32"/>
          <w:shd w:val="clear" w:fill="FFFFFF"/>
        </w:rPr>
        <w:t>基层治理队伍仍然存在工作任务繁重，要承担计生、低保、民事纠纷调解、</w:t>
      </w:r>
      <w:r>
        <w:rPr>
          <w:rFonts w:hint="eastAsia" w:ascii="仿宋_GB2312" w:hAnsi="仿宋_GB2312" w:eastAsia="仿宋_GB2312" w:cs="仿宋_GB2312"/>
          <w:i w:val="0"/>
          <w:iCs w:val="0"/>
          <w:caps w:val="0"/>
          <w:color w:val="444444"/>
          <w:spacing w:val="0"/>
          <w:sz w:val="32"/>
          <w:szCs w:val="32"/>
          <w:shd w:val="clear" w:fill="FFFFFF"/>
          <w:lang w:eastAsia="zh-CN"/>
        </w:rPr>
        <w:t>疫情防控</w:t>
      </w:r>
      <w:r>
        <w:rPr>
          <w:rFonts w:hint="eastAsia" w:ascii="仿宋_GB2312" w:hAnsi="仿宋_GB2312" w:eastAsia="仿宋_GB2312" w:cs="仿宋_GB2312"/>
          <w:i w:val="0"/>
          <w:iCs w:val="0"/>
          <w:caps w:val="0"/>
          <w:color w:val="444444"/>
          <w:spacing w:val="0"/>
          <w:sz w:val="32"/>
          <w:szCs w:val="32"/>
          <w:shd w:val="clear" w:fill="FFFFFF"/>
        </w:rPr>
        <w:t>、创建等各项行政性事务，且检查评比多、会议台账多、不合理证明多等，无法专业化、精细化地开展治理工作。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left"/>
        <w:rPr>
          <w:rFonts w:hint="eastAsia" w:ascii="仿宋_GB2312" w:hAnsi="仿宋_GB2312" w:eastAsia="仿宋_GB2312" w:cs="仿宋_GB2312"/>
          <w:i w:val="0"/>
          <w:iCs w:val="0"/>
          <w:caps w:val="0"/>
          <w:color w:val="444444"/>
          <w:spacing w:val="0"/>
          <w:sz w:val="32"/>
          <w:szCs w:val="32"/>
        </w:rPr>
      </w:pPr>
      <w:r>
        <w:rPr>
          <w:rStyle w:val="8"/>
          <w:rFonts w:hint="eastAsia" w:ascii="仿宋_GB2312" w:hAnsi="仿宋_GB2312" w:eastAsia="仿宋_GB2312" w:cs="仿宋_GB2312"/>
          <w:b/>
          <w:bCs/>
          <w:i w:val="0"/>
          <w:iCs w:val="0"/>
          <w:caps w:val="0"/>
          <w:color w:val="444444"/>
          <w:spacing w:val="0"/>
          <w:sz w:val="32"/>
          <w:szCs w:val="32"/>
          <w:shd w:val="clear" w:fill="FFFFFF"/>
          <w:lang w:val="en-US" w:eastAsia="zh-CN"/>
        </w:rPr>
        <w:t>四</w:t>
      </w:r>
      <w:r>
        <w:rPr>
          <w:rStyle w:val="8"/>
          <w:rFonts w:hint="eastAsia" w:ascii="仿宋_GB2312" w:hAnsi="仿宋_GB2312" w:eastAsia="仿宋_GB2312" w:cs="仿宋_GB2312"/>
          <w:b/>
          <w:bCs/>
          <w:i w:val="0"/>
          <w:iCs w:val="0"/>
          <w:caps w:val="0"/>
          <w:color w:val="444444"/>
          <w:spacing w:val="0"/>
          <w:sz w:val="32"/>
          <w:szCs w:val="32"/>
          <w:shd w:val="clear" w:fill="FFFFFF"/>
        </w:rPr>
        <w:t>是群众参与自治不够。</w:t>
      </w:r>
      <w:r>
        <w:rPr>
          <w:rFonts w:hint="eastAsia" w:ascii="仿宋_GB2312" w:hAnsi="仿宋_GB2312" w:eastAsia="仿宋_GB2312" w:cs="仿宋_GB2312"/>
          <w:i w:val="0"/>
          <w:iCs w:val="0"/>
          <w:caps w:val="0"/>
          <w:color w:val="444444"/>
          <w:spacing w:val="0"/>
          <w:sz w:val="32"/>
          <w:szCs w:val="32"/>
          <w:shd w:val="clear" w:fill="FFFFFF"/>
        </w:rPr>
        <w:t>目前，群众参与民主自治活力仍然不足，具体表现在参与群体单一，以老党员、离退休职工为主，年轻群体明显参与不足；参与渠道单一，多集中于村民的文体娱乐活动，对于涉及公共事务治理的民主协商议事等作用发挥有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left"/>
        <w:rPr>
          <w:rFonts w:hint="eastAsia" w:ascii="仿宋_GB2312" w:hAnsi="仿宋_GB2312" w:eastAsia="仿宋_GB2312" w:cs="仿宋_GB2312"/>
          <w:i w:val="0"/>
          <w:iCs w:val="0"/>
          <w:caps w:val="0"/>
          <w:color w:val="444444"/>
          <w:spacing w:val="0"/>
          <w:sz w:val="32"/>
          <w:szCs w:val="32"/>
        </w:rPr>
      </w:pPr>
      <w:r>
        <w:rPr>
          <w:rStyle w:val="8"/>
          <w:rFonts w:hint="eastAsia" w:ascii="仿宋_GB2312" w:hAnsi="仿宋_GB2312" w:eastAsia="仿宋_GB2312" w:cs="仿宋_GB2312"/>
          <w:b/>
          <w:bCs/>
          <w:i w:val="0"/>
          <w:iCs w:val="0"/>
          <w:caps w:val="0"/>
          <w:color w:val="444444"/>
          <w:spacing w:val="0"/>
          <w:sz w:val="32"/>
          <w:szCs w:val="32"/>
          <w:shd w:val="clear" w:fill="FFFFFF"/>
          <w:lang w:val="en-US" w:eastAsia="zh-CN"/>
        </w:rPr>
        <w:t>五</w:t>
      </w:r>
      <w:r>
        <w:rPr>
          <w:rStyle w:val="8"/>
          <w:rFonts w:hint="eastAsia" w:ascii="仿宋_GB2312" w:hAnsi="仿宋_GB2312" w:eastAsia="仿宋_GB2312" w:cs="仿宋_GB2312"/>
          <w:b/>
          <w:bCs/>
          <w:i w:val="0"/>
          <w:iCs w:val="0"/>
          <w:caps w:val="0"/>
          <w:color w:val="444444"/>
          <w:spacing w:val="0"/>
          <w:sz w:val="32"/>
          <w:szCs w:val="32"/>
          <w:shd w:val="clear" w:fill="FFFFFF"/>
        </w:rPr>
        <w:t>是服务供给能力不足。</w:t>
      </w:r>
      <w:r>
        <w:rPr>
          <w:rFonts w:hint="eastAsia" w:ascii="仿宋_GB2312" w:hAnsi="仿宋_GB2312" w:eastAsia="仿宋_GB2312" w:cs="仿宋_GB2312"/>
          <w:i w:val="0"/>
          <w:iCs w:val="0"/>
          <w:caps w:val="0"/>
          <w:color w:val="444444"/>
          <w:spacing w:val="0"/>
          <w:sz w:val="32"/>
          <w:szCs w:val="32"/>
          <w:shd w:val="clear" w:fill="FFFFFF"/>
        </w:rPr>
        <w:t>主要是基础设施不完善，服务内容单一，精细化、专业化水平不高；服务场地面积较小、服务设施较落后、服务方式偏于传统。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eastAsia" w:ascii="黑体" w:hAnsi="宋体" w:eastAsia="黑体" w:cs="黑体"/>
          <w:i w:val="0"/>
          <w:iCs w:val="0"/>
          <w:caps w:val="0"/>
          <w:color w:val="333333"/>
          <w:spacing w:val="0"/>
          <w:kern w:val="0"/>
          <w:sz w:val="32"/>
          <w:szCs w:val="32"/>
          <w:shd w:val="clear" w:fill="FFFFFF"/>
          <w:lang w:val="en-US" w:eastAsia="zh-CN" w:bidi="ar"/>
        </w:rPr>
        <w:t>三、下一步打算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0"/>
        <w:jc w:val="left"/>
        <w:rPr>
          <w:rFonts w:hint="eastAsia" w:ascii="微软雅黑" w:hAnsi="微软雅黑" w:eastAsia="微软雅黑" w:cs="微软雅黑"/>
          <w:i w:val="0"/>
          <w:iCs w:val="0"/>
          <w:caps w:val="0"/>
          <w:color w:val="333333"/>
          <w:spacing w:val="0"/>
          <w:sz w:val="26"/>
          <w:szCs w:val="2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2024年度的</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工作中，我们将围绕以上存在的问题，认真梳理、整改，着重从以下几方面下功夫：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一是加强对党员的管理。</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积极寻求突破，针对性地引进村集体项目，针对因地制宜发展村集体经济，争取吸纳年轻有文化的农村青年返乡创业，加入党组织，充实党的基层组织力量。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right="0" w:firstLine="643"/>
        <w:jc w:val="left"/>
        <w:rPr>
          <w:rFonts w:hint="eastAsia" w:ascii="微软雅黑" w:hAnsi="微软雅黑" w:eastAsia="微软雅黑" w:cs="微软雅黑"/>
          <w:i w:val="0"/>
          <w:iCs w:val="0"/>
          <w:caps w:val="0"/>
          <w:color w:val="333333"/>
          <w:spacing w:val="0"/>
          <w:sz w:val="26"/>
          <w:szCs w:val="26"/>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二是加大村级组织的帮扶力度。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一方面抓好班子建设，选优配强村两委班子，选好有一定致富带头能力的“领头羊”；另一方面从发展经济，做好规划建设等方面入手，做好乡贤，项目引进等工作，进一步推进村集体经济发展，</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充分发挥使用党群服务中心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left"/>
        <w:rPr>
          <w:rFonts w:hint="eastAsia" w:ascii="仿宋_GB2312" w:hAnsi="仿宋_GB2312" w:eastAsia="仿宋_GB2312" w:cs="仿宋_GB2312"/>
          <w:i w:val="0"/>
          <w:iCs w:val="0"/>
          <w:caps w:val="0"/>
          <w:color w:val="444444"/>
          <w:spacing w:val="0"/>
          <w:sz w:val="32"/>
          <w:szCs w:val="32"/>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三是</w:t>
      </w:r>
      <w:r>
        <w:rPr>
          <w:rStyle w:val="8"/>
          <w:rFonts w:hint="eastAsia" w:ascii="仿宋_GB2312" w:hAnsi="仿宋_GB2312" w:eastAsia="仿宋_GB2312" w:cs="仿宋_GB2312"/>
          <w:b/>
          <w:bCs/>
          <w:i w:val="0"/>
          <w:iCs w:val="0"/>
          <w:caps w:val="0"/>
          <w:color w:val="444444"/>
          <w:spacing w:val="0"/>
          <w:sz w:val="32"/>
          <w:szCs w:val="32"/>
          <w:shd w:val="clear" w:fill="FFFFFF"/>
        </w:rPr>
        <w:t>进一步强化党建引领。</w:t>
      </w:r>
      <w:r>
        <w:rPr>
          <w:rFonts w:hint="eastAsia" w:ascii="仿宋_GB2312" w:hAnsi="仿宋_GB2312" w:eastAsia="仿宋_GB2312" w:cs="仿宋_GB2312"/>
          <w:i w:val="0"/>
          <w:iCs w:val="0"/>
          <w:caps w:val="0"/>
          <w:color w:val="444444"/>
          <w:spacing w:val="0"/>
          <w:sz w:val="32"/>
          <w:szCs w:val="32"/>
          <w:shd w:val="clear" w:fill="FFFFFF"/>
        </w:rPr>
        <w:t>202</w:t>
      </w:r>
      <w:r>
        <w:rPr>
          <w:rFonts w:hint="eastAsia" w:ascii="仿宋_GB2312" w:hAnsi="仿宋_GB2312" w:eastAsia="仿宋_GB2312" w:cs="仿宋_GB2312"/>
          <w:i w:val="0"/>
          <w:iCs w:val="0"/>
          <w:caps w:val="0"/>
          <w:color w:val="444444"/>
          <w:spacing w:val="0"/>
          <w:sz w:val="32"/>
          <w:szCs w:val="32"/>
          <w:shd w:val="clear" w:fill="FFFFFF"/>
          <w:lang w:val="en-US" w:eastAsia="zh-CN"/>
        </w:rPr>
        <w:t>4</w:t>
      </w:r>
      <w:r>
        <w:rPr>
          <w:rFonts w:hint="eastAsia" w:ascii="仿宋_GB2312" w:hAnsi="仿宋_GB2312" w:eastAsia="仿宋_GB2312" w:cs="仿宋_GB2312"/>
          <w:i w:val="0"/>
          <w:iCs w:val="0"/>
          <w:caps w:val="0"/>
          <w:color w:val="444444"/>
          <w:spacing w:val="0"/>
          <w:sz w:val="32"/>
          <w:szCs w:val="32"/>
          <w:shd w:val="clear" w:fill="FFFFFF"/>
        </w:rPr>
        <w:t>年，</w:t>
      </w:r>
      <w:r>
        <w:rPr>
          <w:rFonts w:hint="eastAsia" w:ascii="仿宋_GB2312" w:hAnsi="仿宋_GB2312" w:eastAsia="仿宋_GB2312" w:cs="仿宋_GB2312"/>
          <w:i w:val="0"/>
          <w:iCs w:val="0"/>
          <w:caps w:val="0"/>
          <w:color w:val="444444"/>
          <w:spacing w:val="0"/>
          <w:sz w:val="32"/>
          <w:szCs w:val="32"/>
          <w:shd w:val="clear" w:fill="FFFFFF"/>
          <w:lang w:eastAsia="zh-CN"/>
        </w:rPr>
        <w:t>巴润布尔嘎斯台嘎查</w:t>
      </w:r>
      <w:r>
        <w:rPr>
          <w:rFonts w:hint="eastAsia" w:ascii="仿宋_GB2312" w:hAnsi="仿宋_GB2312" w:eastAsia="仿宋_GB2312" w:cs="仿宋_GB2312"/>
          <w:i w:val="0"/>
          <w:iCs w:val="0"/>
          <w:caps w:val="0"/>
          <w:color w:val="444444"/>
          <w:spacing w:val="0"/>
          <w:sz w:val="32"/>
          <w:szCs w:val="32"/>
          <w:shd w:val="clear" w:fill="FFFFFF"/>
        </w:rPr>
        <w:t>将持续深入推进党建引领基层治理工作，不断提升基层治理能力，</w:t>
      </w:r>
      <w:r>
        <w:rPr>
          <w:rFonts w:hint="eastAsia" w:ascii="仿宋_GB2312" w:hAnsi="仿宋_GB2312" w:eastAsia="仿宋_GB2312" w:cs="仿宋_GB2312"/>
          <w:i w:val="0"/>
          <w:iCs w:val="0"/>
          <w:caps w:val="0"/>
          <w:color w:val="444444"/>
          <w:spacing w:val="0"/>
          <w:sz w:val="32"/>
          <w:szCs w:val="32"/>
          <w:shd w:val="clear" w:fill="FFFFFF"/>
          <w:lang w:val="en-US" w:eastAsia="zh-CN"/>
        </w:rPr>
        <w:t>争创“无讼无访”嘎查村（社区），</w:t>
      </w:r>
      <w:r>
        <w:rPr>
          <w:rFonts w:hint="eastAsia" w:ascii="仿宋_GB2312" w:hAnsi="仿宋_GB2312" w:eastAsia="仿宋_GB2312" w:cs="仿宋_GB2312"/>
          <w:i w:val="0"/>
          <w:iCs w:val="0"/>
          <w:caps w:val="0"/>
          <w:color w:val="444444"/>
          <w:spacing w:val="0"/>
          <w:sz w:val="32"/>
          <w:szCs w:val="32"/>
          <w:shd w:val="clear" w:fill="FFFFFF"/>
        </w:rPr>
        <w:t>实现基层党建全面进步、全面过硬。</w:t>
      </w:r>
      <w:r>
        <w:rPr>
          <w:rStyle w:val="8"/>
          <w:rFonts w:hint="eastAsia" w:ascii="仿宋_GB2312" w:hAnsi="仿宋_GB2312" w:eastAsia="仿宋_GB2312" w:cs="仿宋_GB2312"/>
          <w:b/>
          <w:bCs/>
          <w:i w:val="0"/>
          <w:iCs w:val="0"/>
          <w:caps w:val="0"/>
          <w:color w:val="444444"/>
          <w:spacing w:val="0"/>
          <w:sz w:val="32"/>
          <w:szCs w:val="32"/>
          <w:shd w:val="clear" w:fill="FFFFFF"/>
        </w:rPr>
        <w:t>一是加强组织体系建设。</w:t>
      </w:r>
      <w:r>
        <w:rPr>
          <w:rFonts w:hint="eastAsia" w:ascii="仿宋_GB2312" w:hAnsi="仿宋_GB2312" w:eastAsia="仿宋_GB2312" w:cs="仿宋_GB2312"/>
          <w:i w:val="0"/>
          <w:iCs w:val="0"/>
          <w:caps w:val="0"/>
          <w:color w:val="444444"/>
          <w:spacing w:val="0"/>
          <w:sz w:val="32"/>
          <w:szCs w:val="32"/>
          <w:shd w:val="clear" w:fill="FFFFFF"/>
        </w:rPr>
        <w:t>将组织体系延伸至</w:t>
      </w:r>
      <w:r>
        <w:rPr>
          <w:rFonts w:hint="eastAsia" w:ascii="仿宋_GB2312" w:hAnsi="仿宋_GB2312" w:eastAsia="仿宋_GB2312" w:cs="仿宋_GB2312"/>
          <w:i w:val="0"/>
          <w:iCs w:val="0"/>
          <w:caps w:val="0"/>
          <w:color w:val="444444"/>
          <w:spacing w:val="0"/>
          <w:sz w:val="32"/>
          <w:szCs w:val="32"/>
          <w:shd w:val="clear" w:fill="FFFFFF"/>
          <w:lang w:val="en-US" w:eastAsia="zh-CN"/>
        </w:rPr>
        <w:t>田间地头</w:t>
      </w:r>
      <w:r>
        <w:rPr>
          <w:rFonts w:hint="eastAsia" w:ascii="仿宋_GB2312" w:hAnsi="仿宋_GB2312" w:eastAsia="仿宋_GB2312" w:cs="仿宋_GB2312"/>
          <w:i w:val="0"/>
          <w:iCs w:val="0"/>
          <w:caps w:val="0"/>
          <w:color w:val="444444"/>
          <w:spacing w:val="0"/>
          <w:sz w:val="32"/>
          <w:szCs w:val="32"/>
          <w:shd w:val="clear" w:fill="FFFFFF"/>
        </w:rPr>
        <w:t>。</w:t>
      </w:r>
      <w:r>
        <w:rPr>
          <w:rStyle w:val="8"/>
          <w:rFonts w:hint="eastAsia" w:ascii="仿宋_GB2312" w:hAnsi="仿宋_GB2312" w:eastAsia="仿宋_GB2312" w:cs="仿宋_GB2312"/>
          <w:b/>
          <w:bCs/>
          <w:i w:val="0"/>
          <w:iCs w:val="0"/>
          <w:caps w:val="0"/>
          <w:color w:val="444444"/>
          <w:spacing w:val="0"/>
          <w:sz w:val="32"/>
          <w:szCs w:val="32"/>
          <w:shd w:val="clear" w:fill="FFFFFF"/>
        </w:rPr>
        <w:t>二是大力推进党员连心群众活动</w:t>
      </w:r>
      <w:r>
        <w:rPr>
          <w:rStyle w:val="8"/>
          <w:rFonts w:hint="eastAsia" w:ascii="仿宋_GB2312" w:hAnsi="仿宋_GB2312" w:eastAsia="仿宋_GB2312" w:cs="仿宋_GB2312"/>
          <w:b/>
          <w:bCs/>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lang w:eastAsia="zh-CN"/>
        </w:rPr>
        <w:t>继续</w:t>
      </w:r>
      <w:r>
        <w:rPr>
          <w:rFonts w:hint="eastAsia" w:ascii="仿宋_GB2312" w:hAnsi="仿宋_GB2312" w:eastAsia="仿宋_GB2312" w:cs="仿宋_GB2312"/>
          <w:i w:val="0"/>
          <w:iCs w:val="0"/>
          <w:caps w:val="0"/>
          <w:color w:val="444444"/>
          <w:spacing w:val="0"/>
          <w:sz w:val="32"/>
          <w:szCs w:val="32"/>
          <w:shd w:val="clear" w:fill="FFFFFF"/>
        </w:rPr>
        <w:t>常态长效。</w:t>
      </w:r>
      <w:r>
        <w:rPr>
          <w:rStyle w:val="8"/>
          <w:rFonts w:hint="eastAsia" w:ascii="仿宋_GB2312" w:hAnsi="仿宋_GB2312" w:eastAsia="仿宋_GB2312" w:cs="仿宋_GB2312"/>
          <w:b/>
          <w:bCs/>
          <w:i w:val="0"/>
          <w:iCs w:val="0"/>
          <w:caps w:val="0"/>
          <w:color w:val="444444"/>
          <w:spacing w:val="0"/>
          <w:sz w:val="32"/>
          <w:szCs w:val="32"/>
          <w:shd w:val="clear" w:fill="FFFFFF"/>
        </w:rPr>
        <w:t>三是深化拓展区域化党建。</w:t>
      </w:r>
      <w:r>
        <w:rPr>
          <w:rFonts w:hint="eastAsia" w:ascii="仿宋_GB2312" w:hAnsi="仿宋_GB2312" w:eastAsia="仿宋_GB2312" w:cs="仿宋_GB2312"/>
          <w:i w:val="0"/>
          <w:iCs w:val="0"/>
          <w:caps w:val="0"/>
          <w:color w:val="444444"/>
          <w:spacing w:val="0"/>
          <w:sz w:val="32"/>
          <w:szCs w:val="32"/>
          <w:shd w:val="clear" w:fill="FFFFFF"/>
        </w:rPr>
        <w:t>坚持和完善区域化党建会议制度、民主科学决策、“</w:t>
      </w:r>
      <w:r>
        <w:rPr>
          <w:rFonts w:hint="eastAsia" w:ascii="仿宋_GB2312" w:hAnsi="仿宋_GB2312" w:eastAsia="仿宋_GB2312" w:cs="仿宋_GB2312"/>
          <w:i w:val="0"/>
          <w:iCs w:val="0"/>
          <w:caps w:val="0"/>
          <w:color w:val="444444"/>
          <w:spacing w:val="0"/>
          <w:sz w:val="32"/>
          <w:szCs w:val="32"/>
          <w:shd w:val="clear" w:fill="FFFFFF"/>
          <w:lang w:eastAsia="zh-CN"/>
        </w:rPr>
        <w:t>四议两公开</w:t>
      </w:r>
      <w:r>
        <w:rPr>
          <w:rFonts w:hint="eastAsia" w:ascii="仿宋_GB2312" w:hAnsi="仿宋_GB2312" w:eastAsia="仿宋_GB2312" w:cs="仿宋_GB2312"/>
          <w:i w:val="0"/>
          <w:iCs w:val="0"/>
          <w:caps w:val="0"/>
          <w:color w:val="444444"/>
          <w:spacing w:val="0"/>
          <w:sz w:val="32"/>
          <w:szCs w:val="32"/>
          <w:shd w:val="clear" w:fill="FFFFFF"/>
        </w:rPr>
        <w:t>”工作法，积极吸纳发展优秀的</w:t>
      </w:r>
      <w:r>
        <w:rPr>
          <w:rFonts w:hint="eastAsia" w:ascii="仿宋_GB2312" w:hAnsi="仿宋_GB2312" w:eastAsia="仿宋_GB2312" w:cs="仿宋_GB2312"/>
          <w:i w:val="0"/>
          <w:iCs w:val="0"/>
          <w:caps w:val="0"/>
          <w:color w:val="444444"/>
          <w:spacing w:val="0"/>
          <w:sz w:val="32"/>
          <w:szCs w:val="32"/>
          <w:shd w:val="clear" w:fill="FFFFFF"/>
          <w:lang w:eastAsia="zh-CN"/>
        </w:rPr>
        <w:t>在职</w:t>
      </w:r>
      <w:r>
        <w:rPr>
          <w:rFonts w:hint="eastAsia" w:ascii="仿宋_GB2312" w:hAnsi="仿宋_GB2312" w:eastAsia="仿宋_GB2312" w:cs="仿宋_GB2312"/>
          <w:i w:val="0"/>
          <w:iCs w:val="0"/>
          <w:caps w:val="0"/>
          <w:color w:val="444444"/>
          <w:spacing w:val="0"/>
          <w:sz w:val="32"/>
          <w:szCs w:val="32"/>
          <w:shd w:val="clear" w:fill="FFFFFF"/>
        </w:rPr>
        <w:t>党员、热心社会工作者和社会组织负责人担任区域</w:t>
      </w:r>
      <w:r>
        <w:rPr>
          <w:rFonts w:hint="eastAsia" w:ascii="仿宋_GB2312" w:hAnsi="仿宋_GB2312" w:eastAsia="仿宋_GB2312" w:cs="仿宋_GB2312"/>
          <w:i w:val="0"/>
          <w:iCs w:val="0"/>
          <w:caps w:val="0"/>
          <w:color w:val="444444"/>
          <w:spacing w:val="0"/>
          <w:sz w:val="32"/>
          <w:szCs w:val="32"/>
          <w:shd w:val="clear" w:fill="FFFFFF"/>
          <w:lang w:val="en-US" w:eastAsia="zh-CN"/>
        </w:rPr>
        <w:t>党小组的组长</w:t>
      </w:r>
      <w:r>
        <w:rPr>
          <w:rFonts w:hint="eastAsia" w:ascii="仿宋_GB2312" w:hAnsi="仿宋_GB2312" w:eastAsia="仿宋_GB2312" w:cs="仿宋_GB2312"/>
          <w:i w:val="0"/>
          <w:iCs w:val="0"/>
          <w:caps w:val="0"/>
          <w:color w:val="444444"/>
          <w:spacing w:val="0"/>
          <w:sz w:val="32"/>
          <w:szCs w:val="32"/>
          <w:shd w:val="clear" w:fill="FFFFFF"/>
        </w:rPr>
        <w:t>，共同讨论决定辖区内重大问题，凝聚基层治理强大合力。初步形成全</w:t>
      </w:r>
      <w:r>
        <w:rPr>
          <w:rFonts w:hint="eastAsia" w:ascii="仿宋_GB2312" w:hAnsi="仿宋_GB2312" w:eastAsia="仿宋_GB2312" w:cs="仿宋_GB2312"/>
          <w:i w:val="0"/>
          <w:iCs w:val="0"/>
          <w:caps w:val="0"/>
          <w:color w:val="444444"/>
          <w:spacing w:val="0"/>
          <w:sz w:val="32"/>
          <w:szCs w:val="32"/>
          <w:shd w:val="clear" w:fill="FFFFFF"/>
          <w:lang w:eastAsia="zh-CN"/>
        </w:rPr>
        <w:t>嘎查</w:t>
      </w:r>
      <w:r>
        <w:rPr>
          <w:rFonts w:hint="eastAsia" w:ascii="仿宋_GB2312" w:hAnsi="仿宋_GB2312" w:eastAsia="仿宋_GB2312" w:cs="仿宋_GB2312"/>
          <w:i w:val="0"/>
          <w:iCs w:val="0"/>
          <w:caps w:val="0"/>
          <w:color w:val="444444"/>
          <w:spacing w:val="0"/>
          <w:sz w:val="32"/>
          <w:szCs w:val="32"/>
          <w:shd w:val="clear" w:fill="FFFFFF"/>
        </w:rPr>
        <w:t>区域统筹、各领域融合、多方面联动的基层党建新格局。</w:t>
      </w:r>
      <w:r>
        <w:rPr>
          <w:rStyle w:val="8"/>
          <w:rFonts w:hint="eastAsia" w:ascii="仿宋_GB2312" w:hAnsi="仿宋_GB2312" w:eastAsia="仿宋_GB2312" w:cs="仿宋_GB2312"/>
          <w:b/>
          <w:bCs/>
          <w:i w:val="0"/>
          <w:iCs w:val="0"/>
          <w:caps w:val="0"/>
          <w:color w:val="444444"/>
          <w:spacing w:val="0"/>
          <w:sz w:val="32"/>
          <w:szCs w:val="32"/>
          <w:shd w:val="clear" w:fill="FFFFFF"/>
        </w:rPr>
        <w:t>四是加强党组织队伍建设。</w:t>
      </w:r>
      <w:r>
        <w:rPr>
          <w:rFonts w:hint="eastAsia" w:ascii="仿宋_GB2312" w:hAnsi="仿宋_GB2312" w:eastAsia="仿宋_GB2312" w:cs="仿宋_GB2312"/>
          <w:i w:val="0"/>
          <w:iCs w:val="0"/>
          <w:caps w:val="0"/>
          <w:color w:val="444444"/>
          <w:spacing w:val="0"/>
          <w:sz w:val="32"/>
          <w:szCs w:val="32"/>
          <w:shd w:val="clear" w:fill="FFFFFF"/>
        </w:rPr>
        <w:t>抓好党组织“选、育、管、用、储”5个关键环节，建强“头雁”队伍，充实后备力量。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left"/>
        <w:rPr>
          <w:rFonts w:hint="eastAsia" w:ascii="仿宋_GB2312" w:hAnsi="仿宋_GB2312" w:eastAsia="仿宋_GB2312" w:cs="仿宋_GB2312"/>
          <w:i w:val="0"/>
          <w:iCs w:val="0"/>
          <w:caps w:val="0"/>
          <w:color w:val="444444"/>
          <w:spacing w:val="0"/>
          <w:sz w:val="32"/>
          <w:szCs w:val="32"/>
        </w:rPr>
      </w:pPr>
      <w:r>
        <w:rPr>
          <w:rStyle w:val="8"/>
          <w:rFonts w:hint="eastAsia" w:ascii="仿宋_GB2312" w:hAnsi="仿宋_GB2312" w:eastAsia="仿宋_GB2312" w:cs="仿宋_GB2312"/>
          <w:b/>
          <w:bCs/>
          <w:i w:val="0"/>
          <w:iCs w:val="0"/>
          <w:caps w:val="0"/>
          <w:color w:val="444444"/>
          <w:spacing w:val="0"/>
          <w:sz w:val="32"/>
          <w:szCs w:val="32"/>
          <w:shd w:val="clear" w:fill="FFFFFF"/>
        </w:rPr>
        <w:t>（二）建立健全公共服务体系。</w:t>
      </w:r>
      <w:r>
        <w:rPr>
          <w:rFonts w:hint="eastAsia" w:ascii="仿宋_GB2312" w:hAnsi="仿宋_GB2312" w:eastAsia="仿宋_GB2312" w:cs="仿宋_GB2312"/>
          <w:i w:val="0"/>
          <w:iCs w:val="0"/>
          <w:caps w:val="0"/>
          <w:color w:val="444444"/>
          <w:spacing w:val="0"/>
          <w:sz w:val="32"/>
          <w:szCs w:val="32"/>
          <w:shd w:val="clear" w:fill="FFFFFF"/>
        </w:rPr>
        <w:t>公共服务体系主要包括基本公共服务、惠民利民服务、志愿服务。</w:t>
      </w:r>
      <w:r>
        <w:rPr>
          <w:rStyle w:val="8"/>
          <w:rFonts w:hint="eastAsia" w:ascii="仿宋_GB2312" w:hAnsi="仿宋_GB2312" w:eastAsia="仿宋_GB2312" w:cs="仿宋_GB2312"/>
          <w:b/>
          <w:bCs/>
          <w:i w:val="0"/>
          <w:iCs w:val="0"/>
          <w:caps w:val="0"/>
          <w:color w:val="444444"/>
          <w:spacing w:val="0"/>
          <w:sz w:val="32"/>
          <w:szCs w:val="32"/>
          <w:shd w:val="clear" w:fill="FFFFFF"/>
        </w:rPr>
        <w:t>一是做好全</w:t>
      </w:r>
      <w:r>
        <w:rPr>
          <w:rStyle w:val="8"/>
          <w:rFonts w:hint="eastAsia" w:ascii="仿宋_GB2312" w:hAnsi="仿宋_GB2312" w:eastAsia="仿宋_GB2312" w:cs="仿宋_GB2312"/>
          <w:b/>
          <w:bCs/>
          <w:i w:val="0"/>
          <w:iCs w:val="0"/>
          <w:caps w:val="0"/>
          <w:color w:val="444444"/>
          <w:spacing w:val="0"/>
          <w:sz w:val="32"/>
          <w:szCs w:val="32"/>
          <w:shd w:val="clear" w:fill="FFFFFF"/>
          <w:lang w:eastAsia="zh-CN"/>
        </w:rPr>
        <w:t>嘎查</w:t>
      </w:r>
      <w:r>
        <w:rPr>
          <w:rStyle w:val="8"/>
          <w:rFonts w:hint="eastAsia" w:ascii="仿宋_GB2312" w:hAnsi="仿宋_GB2312" w:eastAsia="仿宋_GB2312" w:cs="仿宋_GB2312"/>
          <w:b/>
          <w:bCs/>
          <w:i w:val="0"/>
          <w:iCs w:val="0"/>
          <w:caps w:val="0"/>
          <w:color w:val="444444"/>
          <w:spacing w:val="0"/>
          <w:sz w:val="32"/>
          <w:szCs w:val="32"/>
          <w:shd w:val="clear" w:fill="FFFFFF"/>
        </w:rPr>
        <w:t>基本公共服务体系建设。</w:t>
      </w:r>
      <w:r>
        <w:rPr>
          <w:rFonts w:hint="eastAsia" w:ascii="仿宋_GB2312" w:hAnsi="仿宋_GB2312" w:eastAsia="仿宋_GB2312" w:cs="仿宋_GB2312"/>
          <w:i w:val="0"/>
          <w:iCs w:val="0"/>
          <w:caps w:val="0"/>
          <w:color w:val="444444"/>
          <w:spacing w:val="0"/>
          <w:sz w:val="32"/>
          <w:szCs w:val="32"/>
          <w:shd w:val="clear" w:fill="FFFFFF"/>
        </w:rPr>
        <w:t>完成服务力量和资源下沉，基层政务便民服务事项清单建立健全，做好与</w:t>
      </w:r>
      <w:r>
        <w:rPr>
          <w:rFonts w:hint="eastAsia" w:ascii="仿宋_GB2312" w:hAnsi="仿宋_GB2312" w:eastAsia="仿宋_GB2312" w:cs="仿宋_GB2312"/>
          <w:i w:val="0"/>
          <w:iCs w:val="0"/>
          <w:caps w:val="0"/>
          <w:color w:val="444444"/>
          <w:spacing w:val="0"/>
          <w:sz w:val="32"/>
          <w:szCs w:val="32"/>
          <w:shd w:val="clear" w:fill="FFFFFF"/>
          <w:lang w:eastAsia="zh-CN"/>
        </w:rPr>
        <w:t>村</w:t>
      </w:r>
      <w:r>
        <w:rPr>
          <w:rFonts w:hint="eastAsia" w:ascii="仿宋_GB2312" w:hAnsi="仿宋_GB2312" w:eastAsia="仿宋_GB2312" w:cs="仿宋_GB2312"/>
          <w:i w:val="0"/>
          <w:iCs w:val="0"/>
          <w:caps w:val="0"/>
          <w:color w:val="444444"/>
          <w:spacing w:val="0"/>
          <w:sz w:val="32"/>
          <w:szCs w:val="32"/>
          <w:shd w:val="clear" w:fill="FFFFFF"/>
        </w:rPr>
        <w:t>民利益密切相关的劳动就业、社会保障、卫生计生、教育事业、社会服务、文化体育、公共安全等公共服务事项。二</w:t>
      </w:r>
      <w:r>
        <w:rPr>
          <w:rStyle w:val="8"/>
          <w:rFonts w:hint="eastAsia" w:ascii="仿宋_GB2312" w:hAnsi="仿宋_GB2312" w:eastAsia="仿宋_GB2312" w:cs="仿宋_GB2312"/>
          <w:b/>
          <w:bCs/>
          <w:i w:val="0"/>
          <w:iCs w:val="0"/>
          <w:caps w:val="0"/>
          <w:color w:val="444444"/>
          <w:spacing w:val="0"/>
          <w:sz w:val="32"/>
          <w:szCs w:val="32"/>
          <w:shd w:val="clear" w:fill="FFFFFF"/>
        </w:rPr>
        <w:t>是加快志愿服务体系建设。</w:t>
      </w:r>
      <w:r>
        <w:rPr>
          <w:rFonts w:hint="eastAsia" w:ascii="仿宋_GB2312" w:hAnsi="仿宋_GB2312" w:eastAsia="仿宋_GB2312" w:cs="仿宋_GB2312"/>
          <w:i w:val="0"/>
          <w:iCs w:val="0"/>
          <w:caps w:val="0"/>
          <w:color w:val="444444"/>
          <w:spacing w:val="0"/>
          <w:sz w:val="32"/>
          <w:szCs w:val="32"/>
          <w:shd w:val="clear" w:fill="FFFFFF"/>
        </w:rPr>
        <w:t>大力推进“</w:t>
      </w:r>
      <w:r>
        <w:rPr>
          <w:rFonts w:hint="eastAsia" w:ascii="仿宋_GB2312" w:hAnsi="仿宋_GB2312" w:eastAsia="仿宋_GB2312" w:cs="仿宋_GB2312"/>
          <w:i w:val="0"/>
          <w:iCs w:val="0"/>
          <w:caps w:val="0"/>
          <w:color w:val="444444"/>
          <w:spacing w:val="0"/>
          <w:sz w:val="32"/>
          <w:szCs w:val="32"/>
          <w:shd w:val="clear" w:fill="FFFFFF"/>
          <w:lang w:eastAsia="zh-CN"/>
        </w:rPr>
        <w:t>季庆瑞志愿服务队</w:t>
      </w:r>
      <w:r>
        <w:rPr>
          <w:rFonts w:hint="eastAsia" w:ascii="仿宋_GB2312" w:hAnsi="仿宋_GB2312" w:eastAsia="仿宋_GB2312" w:cs="仿宋_GB2312"/>
          <w:i w:val="0"/>
          <w:iCs w:val="0"/>
          <w:caps w:val="0"/>
          <w:color w:val="444444"/>
          <w:spacing w:val="0"/>
          <w:sz w:val="32"/>
          <w:szCs w:val="32"/>
          <w:shd w:val="clear" w:fill="FFFFFF"/>
        </w:rPr>
        <w:t>”的扩大加强，开展志愿帮扶和邻里互助</w:t>
      </w:r>
      <w:r>
        <w:rPr>
          <w:rFonts w:hint="eastAsia" w:ascii="仿宋_GB2312" w:hAnsi="仿宋_GB2312" w:eastAsia="仿宋_GB2312" w:cs="仿宋_GB2312"/>
          <w:i w:val="0"/>
          <w:iCs w:val="0"/>
          <w:caps w:val="0"/>
          <w:color w:val="444444"/>
          <w:spacing w:val="0"/>
          <w:sz w:val="32"/>
          <w:szCs w:val="32"/>
          <w:shd w:val="clear" w:fill="FFFFFF"/>
          <w:lang w:eastAsia="zh-CN"/>
        </w:rPr>
        <w:t>，</w:t>
      </w:r>
      <w:r>
        <w:rPr>
          <w:rFonts w:hint="eastAsia" w:ascii="仿宋_GB2312" w:hAnsi="仿宋_GB2312" w:eastAsia="仿宋_GB2312" w:cs="仿宋_GB2312"/>
          <w:i w:val="0"/>
          <w:iCs w:val="0"/>
          <w:caps w:val="0"/>
          <w:color w:val="444444"/>
          <w:spacing w:val="0"/>
          <w:sz w:val="32"/>
          <w:szCs w:val="32"/>
          <w:shd w:val="clear" w:fill="FFFFFF"/>
        </w:rPr>
        <w:t>同步挖掘能力强、素质高、群众信赖的“道德能人”，推动村民自我管理、自我监督、自我服务。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left"/>
        <w:rPr>
          <w:rFonts w:hint="eastAsia" w:ascii="仿宋_GB2312" w:hAnsi="仿宋_GB2312" w:eastAsia="仿宋_GB2312" w:cs="仿宋_GB2312"/>
          <w:i w:val="0"/>
          <w:iCs w:val="0"/>
          <w:caps w:val="0"/>
          <w:color w:val="444444"/>
          <w:spacing w:val="0"/>
          <w:sz w:val="32"/>
          <w:szCs w:val="32"/>
          <w:shd w:val="clear" w:fill="FFFFFF"/>
        </w:rPr>
      </w:pPr>
      <w:r>
        <w:rPr>
          <w:rStyle w:val="8"/>
          <w:rFonts w:hint="eastAsia" w:ascii="仿宋_GB2312" w:hAnsi="仿宋_GB2312" w:eastAsia="仿宋_GB2312" w:cs="仿宋_GB2312"/>
          <w:b/>
          <w:bCs/>
          <w:i w:val="0"/>
          <w:iCs w:val="0"/>
          <w:caps w:val="0"/>
          <w:color w:val="444444"/>
          <w:spacing w:val="0"/>
          <w:sz w:val="32"/>
          <w:szCs w:val="32"/>
          <w:shd w:val="clear" w:fill="FFFFFF"/>
        </w:rPr>
        <w:t>（三）加大工作保障力度。</w:t>
      </w:r>
      <w:r>
        <w:rPr>
          <w:rFonts w:hint="eastAsia" w:ascii="仿宋_GB2312" w:hAnsi="仿宋_GB2312" w:eastAsia="仿宋_GB2312" w:cs="仿宋_GB2312"/>
          <w:i w:val="0"/>
          <w:iCs w:val="0"/>
          <w:caps w:val="0"/>
          <w:color w:val="444444"/>
          <w:spacing w:val="0"/>
          <w:sz w:val="32"/>
          <w:szCs w:val="32"/>
          <w:shd w:val="clear" w:fill="FFFFFF"/>
        </w:rPr>
        <w:t>以新建、改造、购买、项目配套、整合资源等方式，持续推进党群服务中心</w:t>
      </w:r>
      <w:r>
        <w:rPr>
          <w:rFonts w:hint="eastAsia" w:ascii="仿宋_GB2312" w:hAnsi="仿宋_GB2312" w:eastAsia="仿宋_GB2312" w:cs="仿宋_GB2312"/>
          <w:i w:val="0"/>
          <w:iCs w:val="0"/>
          <w:caps w:val="0"/>
          <w:color w:val="444444"/>
          <w:spacing w:val="0"/>
          <w:sz w:val="32"/>
          <w:szCs w:val="32"/>
          <w:shd w:val="clear" w:fill="FFFFFF"/>
          <w:lang w:eastAsia="zh-CN"/>
        </w:rPr>
        <w:t>的</w:t>
      </w:r>
      <w:r>
        <w:rPr>
          <w:rFonts w:hint="eastAsia" w:ascii="仿宋_GB2312" w:hAnsi="仿宋_GB2312" w:eastAsia="仿宋_GB2312" w:cs="仿宋_GB2312"/>
          <w:i w:val="0"/>
          <w:iCs w:val="0"/>
          <w:caps w:val="0"/>
          <w:color w:val="444444"/>
          <w:spacing w:val="0"/>
          <w:sz w:val="32"/>
          <w:szCs w:val="32"/>
          <w:shd w:val="clear" w:fill="FFFFFF"/>
        </w:rPr>
        <w:t>建设，引导村民自治管理。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left"/>
        <w:rPr>
          <w:rFonts w:hint="eastAsia" w:ascii="仿宋_GB2312" w:hAnsi="仿宋_GB2312" w:eastAsia="仿宋_GB2312" w:cs="仿宋_GB2312"/>
          <w:i w:val="0"/>
          <w:iCs w:val="0"/>
          <w:caps w:val="0"/>
          <w:color w:val="444444"/>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right"/>
        <w:rPr>
          <w:rFonts w:hint="eastAsia" w:ascii="仿宋_GB2312" w:hAnsi="仿宋_GB2312" w:eastAsia="仿宋_GB2312" w:cs="仿宋_GB2312"/>
          <w:b/>
          <w:bCs/>
          <w:i w:val="0"/>
          <w:iCs w:val="0"/>
          <w:caps w:val="0"/>
          <w:color w:val="444444"/>
          <w:spacing w:val="0"/>
          <w:sz w:val="32"/>
          <w:szCs w:val="32"/>
          <w:shd w:val="clear" w:fill="FFFFFF"/>
          <w:lang w:val="en-US" w:eastAsia="zh-CN"/>
        </w:rPr>
      </w:pPr>
      <w:r>
        <w:rPr>
          <w:rFonts w:hint="eastAsia" w:ascii="仿宋_GB2312" w:hAnsi="仿宋_GB2312" w:eastAsia="仿宋_GB2312" w:cs="仿宋_GB2312"/>
          <w:b/>
          <w:bCs/>
          <w:i w:val="0"/>
          <w:iCs w:val="0"/>
          <w:caps w:val="0"/>
          <w:color w:val="444444"/>
          <w:spacing w:val="0"/>
          <w:sz w:val="32"/>
          <w:szCs w:val="32"/>
          <w:shd w:val="clear" w:fill="FFFFFF"/>
          <w:lang w:val="en-US" w:eastAsia="zh-CN"/>
        </w:rPr>
        <w:t>巴润布尔嘎斯台嘎查党总支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420"/>
        <w:jc w:val="right"/>
        <w:rPr>
          <w:rFonts w:hint="default" w:ascii="仿宋_GB2312" w:hAnsi="仿宋_GB2312" w:eastAsia="仿宋_GB2312" w:cs="仿宋_GB2312"/>
          <w:b/>
          <w:bCs/>
          <w:i w:val="0"/>
          <w:iCs w:val="0"/>
          <w:caps w:val="0"/>
          <w:color w:val="444444"/>
          <w:spacing w:val="0"/>
          <w:sz w:val="32"/>
          <w:szCs w:val="32"/>
          <w:shd w:val="clear" w:fill="FFFFFF"/>
          <w:lang w:val="en-US" w:eastAsia="zh-CN"/>
        </w:rPr>
      </w:pPr>
      <w:r>
        <w:rPr>
          <w:rFonts w:hint="eastAsia" w:ascii="仿宋_GB2312" w:hAnsi="仿宋_GB2312" w:eastAsia="仿宋_GB2312" w:cs="仿宋_GB2312"/>
          <w:b/>
          <w:bCs/>
          <w:i w:val="0"/>
          <w:iCs w:val="0"/>
          <w:caps w:val="0"/>
          <w:color w:val="444444"/>
          <w:spacing w:val="0"/>
          <w:sz w:val="32"/>
          <w:szCs w:val="32"/>
          <w:shd w:val="clear" w:fill="FFFFFF"/>
          <w:lang w:val="en-US" w:eastAsia="zh-CN"/>
        </w:rPr>
        <w:t>2024年2月19日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84DEC"/>
    <w:multiLevelType w:val="singleLevel"/>
    <w:tmpl w:val="10084D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38187049"/>
    <w:rsid w:val="097C3D4B"/>
    <w:rsid w:val="145002AE"/>
    <w:rsid w:val="19C57049"/>
    <w:rsid w:val="2B3E6C5B"/>
    <w:rsid w:val="38187049"/>
    <w:rsid w:val="3AA90F7F"/>
    <w:rsid w:val="3D604BBE"/>
    <w:rsid w:val="3F165ACD"/>
    <w:rsid w:val="4E850579"/>
    <w:rsid w:val="51EC090F"/>
    <w:rsid w:val="66014531"/>
    <w:rsid w:val="6DB7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3754</Words>
  <Characters>3809</Characters>
  <Lines>0</Lines>
  <Paragraphs>0</Paragraphs>
  <TotalTime>1</TotalTime>
  <ScaleCrop>false</ScaleCrop>
  <LinksUpToDate>false</LinksUpToDate>
  <CharactersWithSpaces>3809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2023-08-15T06:49:00Z</dcterms:created>
  <dc:creator>AAA-甜馨、妈妈</dc:creator>
  <cp:lastModifiedBy>AAA-甜馨、妈妈</cp:lastModifiedBy>
  <cp:lastPrinted>2024-02-26T01:29:35Z</cp:lastPrinted>
  <dcterms:modified xsi:type="dcterms:W3CDTF">2024-02-26T01:49:49Z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D64687ED985B499BA657DF43C954548C_13</vt:lpwstr>
  </property>
</Properties>
</file>