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霍林郭勒市城市管理综合行政执法局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“政府开放日”活动实施方案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为贯彻落实通辽市委、市政府关于营商环境监督创新工作相关要求，切实推进阳光、开放、法治、服务型政府建设，切实保障企业和群众的知情权、参与权和监督权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，结合工作实际，制定本活动方案。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活动目标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服务大局、服务群众为目标，以公开透明为原则，以政民互动为基本形式，让企业群众进机关、进现场、进会议，拉近了城市管理部门与群众的距离，增进了彼此的了解和信任，对提升城市管理服务效能、维护安全放心的城市环境起到了积极的促进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活动时间、地点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本次活动暂定半天、具体时间为2024年6月13日上午9:00-11：00，具体地点为城管局。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城市管理综合行政执法局根据单位业务工作实际，确定“大家一起参与城市管理”为活动主题。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活动参与人员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邀请了人大代表、政协委员、劳动模范、道德模范、企业代表、群众代表、职工代表、创业者、学生、网民代表、媒体记者等参加“政府开放日”活动。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活动形式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以线下开展方式为主，通过录制视频、公众号宣传等多种形式开展活动。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本单位年度工作重点任务和阶段性工作安排，以。。。为重点，全方位介绍和展现城市管理工作的职能职责、制度规范、重点工作、服务举措和创新成果等。广泛听取公众代表的意见和建议，及时回应关切，做好答疑解惑和整改落实，促进城市管理工作作风改进和服务效能提升。</w:t>
      </w:r>
    </w:p>
    <w:p>
      <w:pPr>
        <w:spacing w:line="312" w:lineRule="auto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（一）实地参观体验。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当天，邀请公众代表实地参观政府机关办公运行情况，介绍单位主要职能、机构设置、办事程序、特色亮点工作等。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（二）政民恳谈交流。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召开座谈会，向公众代表介绍与企业群众密切相关的工作开展情况。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各部门单位负责同志、相关业务人员与公众代表面对面沟通交流，了解公众代表诉求，就公众代表提出的问题作全面解答，收集意见建议，及时做好反馈。</w:t>
      </w:r>
    </w:p>
    <w:p>
      <w:pPr>
        <w:spacing w:line="312" w:lineRule="auto"/>
        <w:ind w:firstLine="7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（三）代表意见反馈。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在整个“政府开放日”活动过程中，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各部门单位要积极收集受邀群众代表的意见建议，能即时解答的即时解答，需要交办、转办的及时做好交办、转办，并做好办理结果反馈工作。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七、活动要求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“大家一起参与城市管理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活动是宣传城市管理工作，提高服务社会和服务群众水平，提升群众满意度的有效载体。要充分认识到此次活动重要意义。要根据活动内容，明确责任，精心安排，周密部署，为增强活动的针对性和时效性，确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大家一起参与城市管理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”活动安全有序进行，要借助媒体加大宣传力度营造良好的舆论环境，推动和促进“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大家一起参与城市管理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”活动的顺利开展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霍林郭勒市城市管理综合行政执法局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2024年6月11日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1A9312"/>
    <w:multiLevelType w:val="singleLevel"/>
    <w:tmpl w:val="E91A93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WJiMzYxNmY5ZGJmNzNlNTEzM2NkMjY5MGY4OTUifQ=="/>
    <w:docVar w:name="KSO_WPS_MARK_KEY" w:val="cf4c3e59-f034-4d9d-914a-404bb70e3e90"/>
  </w:docVars>
  <w:rsids>
    <w:rsidRoot w:val="00000000"/>
    <w:rsid w:val="188724A2"/>
    <w:rsid w:val="26347A30"/>
    <w:rsid w:val="2B2A39B4"/>
    <w:rsid w:val="3E7B365E"/>
    <w:rsid w:val="3EB45351"/>
    <w:rsid w:val="41110120"/>
    <w:rsid w:val="413B5CBF"/>
    <w:rsid w:val="420A5691"/>
    <w:rsid w:val="58EF5656"/>
    <w:rsid w:val="77470212"/>
    <w:rsid w:val="784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1054</Words>
  <Characters>1069</Characters>
  <Lines>0</Lines>
  <Paragraphs>0</Paragraphs>
  <TotalTime>0</TotalTime>
  <ScaleCrop>false</ScaleCrop>
  <LinksUpToDate>false</LinksUpToDate>
  <CharactersWithSpaces>1086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2024-06-07T01:46:00Z</dcterms:created>
  <dc:creator>Administrator</dc:creator>
  <cp:lastModifiedBy>拼命菇凉@~</cp:lastModifiedBy>
  <cp:lastPrinted>2024-08-11T09:52:00Z</cp:lastPrinted>
  <dcterms:modified xsi:type="dcterms:W3CDTF">2024-08-12T08:59:58Z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9FA85898D1BA49438657864331CBFF03_12</vt:lpwstr>
  </property>
</Properties>
</file>