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kern w:val="0"/>
          <w:sz w:val="44"/>
          <w:szCs w:val="44"/>
          <w:shd w:val="clear" w:color="auto" w:fill="FFFFFF"/>
          <w:lang w:val="en-US" w:eastAsia="zh-CN" w:bidi="ar"/>
        </w:rPr>
        <w:t>做城管先锋，为党旗增辉城市管理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kern w:val="0"/>
          <w:sz w:val="44"/>
          <w:szCs w:val="44"/>
          <w:shd w:val="clear" w:color="auto" w:fill="FFFFFF"/>
          <w:lang w:val="en-US" w:eastAsia="zh-CN" w:bidi="ar"/>
        </w:rPr>
        <w:t>综合行政执法局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</w:rPr>
        <w:t>“迎七一庆祝建党103周年”系列活动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为隆重庆祝中国共产党成立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103周年，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进一步认真贯彻落实习近平新时代中国特色社会主义思想，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城市管理综合行政执法局党支部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紧紧围绕加强党纪学习教育主线，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7月1日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在广大党员中组织开展形式多样、主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题鲜明、广泛参与的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庆“七一”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做城管先锋，为党旗增辉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五个一”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主题党日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系列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激励广大党员干部始终保持初心，恪尽职守、踏实履职，奋力进取。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260350</wp:posOffset>
            </wp:positionV>
            <wp:extent cx="5466715" cy="3128645"/>
            <wp:effectExtent l="0" t="0" r="4445" b="0"/>
            <wp:wrapTight wrapText="bothSides">
              <wp:wrapPolygon>
                <wp:start x="0" y="0"/>
                <wp:lineTo x="0" y="21464"/>
                <wp:lineTo x="21557" y="21464"/>
                <wp:lineTo x="21557" y="0"/>
                <wp:lineTo x="0" y="0"/>
              </wp:wrapPolygon>
            </wp:wrapTight>
            <wp:docPr id="11" name="图片 11" descr="微信图片_2024070110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407011012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开展一次“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支部书记讲党课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”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</w:rPr>
        <w:t>为扎实开展党纪学习教育，积极引导党员干部学纪、知纪、明纪、守纪，在中国共产党成立103周年来临之际，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  <w:lang w:val="en-US" w:eastAsia="zh-CN"/>
        </w:rPr>
        <w:t>城市管理综合行政执法局支部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</w:rPr>
        <w:t>书记、局长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  <w:lang w:val="en-US" w:eastAsia="zh-CN"/>
        </w:rPr>
        <w:t>陈暴鸿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</w:rPr>
        <w:t>以“</w:t>
      </w:r>
      <w:r>
        <w:rPr>
          <w:rFonts w:hint="eastAsia" w:ascii="仿宋_GB2312" w:hAnsi="仿宋_GB2312" w:eastAsia="仿宋_GB2312" w:cs="仿宋_GB2312"/>
          <w:sz w:val="32"/>
          <w:szCs w:val="32"/>
        </w:rPr>
        <w:t>把握主旨要义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,先学先悟、深学细悟，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推动党纪学习教育走深走实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</w:rPr>
        <w:t>”为题，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带头讲好纪律党课，重点解决对党的纪律建设重要性认识不足、理解领会不深的问题，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</w:rPr>
        <w:t>为全体党员干部讲授专题党课。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132715</wp:posOffset>
            </wp:positionV>
            <wp:extent cx="5375275" cy="4200525"/>
            <wp:effectExtent l="0" t="0" r="15875" b="9525"/>
            <wp:wrapTopAndBottom/>
            <wp:docPr id="8" name="图片 8" descr="c4836e7e5e186bde544917bbecb07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4836e7e5e186bde544917bbecb07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开展一次“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重温入党誓词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”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面对鲜红的党旗，全体党员举起右拳，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神情庄重，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庄严宣誓：“我志愿加入中国共产党，拥护党的纲领，遵守党的章程，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履行党的义务，执行党的决定，严守党的纪律，保守党的秘密，对党忠诚，积极工作，为共产主义奋斗终身，随时准备为党和人民牺牲一切，永不叛党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”。铿锵有力、掷地有声的誓词再次点燃了大家爱党、忠诚、敬业、奉献的激情。充满仪式感的“生日”，让全体党员收获组织的关怀和温暖，接受一次难忘的党性教育。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ge">
              <wp:posOffset>4396740</wp:posOffset>
            </wp:positionV>
            <wp:extent cx="5535295" cy="4293870"/>
            <wp:effectExtent l="0" t="0" r="8255" b="0"/>
            <wp:wrapTight wrapText="bothSides">
              <wp:wrapPolygon>
                <wp:start x="0" y="0"/>
                <wp:lineTo x="0" y="21466"/>
                <wp:lineTo x="21558" y="21466"/>
                <wp:lineTo x="21558" y="0"/>
                <wp:lineTo x="0" y="0"/>
              </wp:wrapPolygon>
            </wp:wrapTight>
            <wp:docPr id="10" name="图片 10" descr="微信图片_2024070110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7011012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2"/>
          <w:szCs w:val="32"/>
        </w:rPr>
        <w:t>开展一次“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赠送红色书籍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”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为深入贯彻落实党的教育方针，增强党员的党性修养和理想信念，推动党内政治文化建设，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城市管理综合行政执法局党支部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“赠送红色书籍，筑牢红色阵地”活动。通过赠送红色书籍，引导党员及群众深入学习党的历史、理论和优良传统，筑牢红色思想阵地，有利于党员同志学习并掌握党的路线方针政策和国家法律法规，不断提高政治素养和服务本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增强党员的责任感和使命感及群众的认同感。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189865</wp:posOffset>
            </wp:positionV>
            <wp:extent cx="5474335" cy="4464685"/>
            <wp:effectExtent l="0" t="0" r="12065" b="12065"/>
            <wp:wrapSquare wrapText="bothSides"/>
            <wp:docPr id="4" name="图片 4" descr="微信图片_2024070110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7011013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开展一次过“政治生日”活动。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</w:rPr>
        <w:t>在党员过“政治生日”当天，以党支部名义在党员“政治生日”活动现场向党员赠送“政治生日”贺卡等。通过集中过“政治生日”，引导党员回忆党组织对自身的培养历程，强化党员宗旨意识，做到不忘入党初心、铭记铮铮誓言，提升党员身份的光荣感、责任感和使命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1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1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1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133350</wp:posOffset>
            </wp:positionV>
            <wp:extent cx="5295900" cy="3825240"/>
            <wp:effectExtent l="0" t="0" r="0" b="3810"/>
            <wp:wrapSquare wrapText="bothSides"/>
            <wp:docPr id="3" name="图片 3" descr="微信图片_202407011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011012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开展一次参观“铝锋会”展厅活动。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全体党员参观铝产业锋会展厅，全方位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</w:rPr>
        <w:t>从绿电到绿电铝、从原材料到终端应用，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</w:rPr>
        <w:t>展出了1000余种铝基材料、铝制部件、机械设备、辅料耗材等铝行业的新技术和新产品，霍林郭勒市铝后精深加工产业的最新发展成果。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4034155</wp:posOffset>
            </wp:positionV>
            <wp:extent cx="5230495" cy="3923030"/>
            <wp:effectExtent l="0" t="0" r="8255" b="1270"/>
            <wp:wrapSquare wrapText="bothSides"/>
            <wp:docPr id="6" name="图片 6" descr="微信图片_2024070110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7011010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113030</wp:posOffset>
            </wp:positionV>
            <wp:extent cx="5230495" cy="3923030"/>
            <wp:effectExtent l="0" t="0" r="8255" b="1270"/>
            <wp:wrapTopAndBottom/>
            <wp:docPr id="5" name="图片 5" descr="微信图片_2024070110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7011013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通过本次庆“七一”主题党日活动，进一步增强了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城市管理综合行政执法局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党组织的凝聚力和战斗力，激发了全体党员干部的责任感和使命感。大家纷纷表示，将以此次活动为契机，踔厉奋发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勇毅前行，以更加饱满的热情投入到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城管局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工作中去，在新征程上展现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城管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干部拼搏向上的新风貌，为我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市城市管理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事业高质量发展新局面注入强大动力，用新气象、新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绩献礼中国共产党103周年华诞！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中共霍林郭勒市城市管理综合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行政执法局党支部委员会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af7ba770-f57d-42c5-8eb5-51ff76fdbf38"/>
  </w:docVars>
  <w:rsids>
    <w:rsidRoot w:val="00000000"/>
    <w:rsid w:val="03C17856"/>
    <w:rsid w:val="1E933BB9"/>
    <w:rsid w:val="1EFD305D"/>
    <w:rsid w:val="2B243020"/>
    <w:rsid w:val="32556A4E"/>
    <w:rsid w:val="36E07BBA"/>
    <w:rsid w:val="4EAF5A3D"/>
    <w:rsid w:val="4EF808B0"/>
    <w:rsid w:val="535771CD"/>
    <w:rsid w:val="59632E63"/>
    <w:rsid w:val="59A04696"/>
    <w:rsid w:val="5A800189"/>
    <w:rsid w:val="5C065A21"/>
    <w:rsid w:val="5F4D3C35"/>
    <w:rsid w:val="671F76FB"/>
    <w:rsid w:val="69531AA4"/>
    <w:rsid w:val="7EBF5C7A"/>
    <w:rsid w:val="7FB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拼命菇凉@~</cp:lastModifiedBy>
  <cp:lastPrinted>2024-08-11T09:48:00Z</cp:lastPrinted>
  <dcterms:modified xsi:type="dcterms:W3CDTF">2024-08-12T09:05:02Z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5B62AD3A2920411C897598E2DD784DFC</vt:lpwstr>
  </property>
</Properties>
</file>