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城管局上半年党建工作总结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以来，城管局党支部在市委、市政府的正确领导下，坚持以党的二十大精神为指导，紧紧围绕市委、市政府的中心工作和城管局工作重点，以开展深入学习实践习近平新时代中国特色社会主义思想为契机，扎实有效地推进党员队伍的思想建设、组织建设和作风建设，使党员干部的整体素质不断得到提高，为城管局各项工作的顺利开展，提供强有力的思想保证和组织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一、党建工作总结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楷体_GB2312" w:hAnsi="楷体_GB2312" w:eastAsia="楷体_GB2312" w:cs="楷体_GB2312"/>
          <w:b/>
          <w:bCs/>
          <w:sz w:val="32"/>
          <w:szCs w:val="32"/>
          <w:lang w:val="en-US" w:eastAsia="zh-CN"/>
        </w:rPr>
        <w:t>（一）突出政治引领，持续深入学习思想。</w:t>
      </w:r>
      <w:r>
        <w:rPr>
          <w:rFonts w:hint="eastAsia" w:ascii="仿宋_GB2312" w:hAnsi="仿宋_GB2312" w:eastAsia="仿宋_GB2312" w:cs="仿宋_GB2312"/>
          <w:sz w:val="32"/>
          <w:szCs w:val="32"/>
          <w:lang w:val="en-US" w:eastAsia="zh-CN"/>
        </w:rPr>
        <w:t>坚持不懈深化理论武装，坚持“三会一课</w:t>
      </w:r>
      <w:bookmarkStart w:id="1" w:name="_GoBack"/>
      <w:bookmarkEnd w:id="1"/>
      <w:r>
        <w:rPr>
          <w:rFonts w:hint="eastAsia" w:ascii="仿宋_GB2312" w:hAnsi="仿宋_GB2312" w:eastAsia="仿宋_GB2312" w:cs="仿宋_GB2312"/>
          <w:sz w:val="32"/>
          <w:szCs w:val="32"/>
          <w:lang w:val="en-US" w:eastAsia="zh-CN"/>
        </w:rPr>
        <w:t>”制度，将学习研讨作为主要形式，把系统学习和专题学习，重点发言和互动交流结合起来，推动理论武装走深走心走实。上半年，城市管理综合行政执法局党支部召开党建工作专题会议2次，严格执行三会一课要求，按时召开支委会10次、党员大会3次、党员集中学习会议26次、开展主题党日7次，支部书记讲党课2次；开展了庆祝中国共产党成立103周年</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七一</w:t>
      </w:r>
      <w:r>
        <w:rPr>
          <w:rFonts w:hint="eastAsia" w:ascii="Times New Roman" w:hAnsi="Times New Roman" w:eastAsia="仿宋_GB2312" w:cs="Times New Roman"/>
          <w:color w:val="000000"/>
          <w:sz w:val="32"/>
          <w:szCs w:val="32"/>
          <w:lang w:eastAsia="zh-CN"/>
        </w:rPr>
        <w:t>”</w:t>
      </w:r>
      <w:r>
        <w:rPr>
          <w:rFonts w:hint="eastAsia" w:ascii="仿宋_GB2312" w:hAnsi="仿宋_GB2312" w:eastAsia="仿宋_GB2312" w:cs="仿宋_GB2312"/>
          <w:sz w:val="32"/>
          <w:szCs w:val="32"/>
          <w:lang w:val="en-US" w:eastAsia="zh-CN"/>
        </w:rPr>
        <w:t>系列活动。</w:t>
      </w:r>
      <w:r>
        <w:rPr>
          <w:rFonts w:hint="eastAsia" w:ascii="Times New Roman" w:hAnsi="Times New Roman"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rPr>
        <w:t>是扎实开展</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感党恩、听党话、跟党走</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群众教育实践</w:t>
      </w:r>
      <w:r>
        <w:rPr>
          <w:rFonts w:hint="default" w:ascii="Times New Roman" w:hAnsi="Times New Roman" w:eastAsia="仿宋_GB2312" w:cs="Times New Roman"/>
          <w:color w:val="000000"/>
          <w:sz w:val="32"/>
          <w:szCs w:val="32"/>
        </w:rPr>
        <w:t>活动。</w:t>
      </w:r>
      <w:r>
        <w:rPr>
          <w:rFonts w:hint="eastAsia" w:ascii="仿宋_GB2312" w:hAnsi="仿宋_GB2312" w:eastAsia="仿宋_GB2312" w:cs="仿宋_GB2312"/>
          <w:i w:val="0"/>
          <w:iCs w:val="0"/>
          <w:caps w:val="0"/>
          <w:spacing w:val="7"/>
          <w:sz w:val="32"/>
          <w:szCs w:val="32"/>
          <w:shd w:val="clear" w:fill="FFFFFF"/>
        </w:rPr>
        <w:t>通过组织党员集中学习、专题研讨等多种形式，认真学习贯彻习近平新时代中国特色社会主义思想和党的二十大精神，全面深入理解“六句话的事实和道理”，动员</w:t>
      </w:r>
      <w:r>
        <w:rPr>
          <w:rFonts w:hint="eastAsia" w:ascii="仿宋_GB2312" w:hAnsi="仿宋_GB2312" w:eastAsia="仿宋_GB2312" w:cs="仿宋_GB2312"/>
          <w:i w:val="0"/>
          <w:iCs w:val="0"/>
          <w:caps w:val="0"/>
          <w:spacing w:val="7"/>
          <w:sz w:val="32"/>
          <w:szCs w:val="32"/>
          <w:shd w:val="clear" w:fill="FFFFFF"/>
          <w:lang w:val="en-US" w:eastAsia="zh-CN"/>
        </w:rPr>
        <w:t>26名</w:t>
      </w:r>
      <w:r>
        <w:rPr>
          <w:rFonts w:hint="eastAsia" w:ascii="仿宋_GB2312" w:hAnsi="仿宋_GB2312" w:eastAsia="仿宋_GB2312" w:cs="仿宋_GB2312"/>
          <w:i w:val="0"/>
          <w:iCs w:val="0"/>
          <w:caps w:val="0"/>
          <w:spacing w:val="7"/>
          <w:sz w:val="32"/>
          <w:szCs w:val="32"/>
          <w:shd w:val="clear" w:fill="FFFFFF"/>
        </w:rPr>
        <w:t>党员干部深入基层开展宣讲，教育引导各族群众“感党恩、听党话、跟党走”。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（二）夯实党建主体责任。</w:t>
      </w:r>
      <w:r>
        <w:rPr>
          <w:rFonts w:hint="eastAsia" w:ascii="仿宋_GB2312" w:hAnsi="仿宋_GB2312" w:eastAsia="仿宋_GB2312" w:cs="仿宋_GB2312"/>
          <w:sz w:val="32"/>
          <w:szCs w:val="32"/>
          <w:lang w:val="en-US" w:eastAsia="zh-CN"/>
        </w:rPr>
        <w:t>坚持以习近平新时代中国特色社会主义思想为指导，思考、谋划、推动工作。围绕深入</w:t>
      </w:r>
      <w:r>
        <w:rPr>
          <w:rFonts w:hint="eastAsia" w:ascii="仿宋_GB2312" w:hAnsi="仿宋_GB2312" w:eastAsia="仿宋_GB2312" w:cs="仿宋_GB2312"/>
          <w:sz w:val="32"/>
          <w:szCs w:val="32"/>
          <w:highlight w:val="none"/>
          <w:lang w:val="en-US" w:eastAsia="zh-CN"/>
        </w:rPr>
        <w:t>贯彻落实习近平总书记关于党纪学习教育的重要指示精神和牢牢把握铸牢中华民族共同体意识工作主线，紧紧围绕办好两件大事和加快现代化霍林郭勒建设，</w:t>
      </w:r>
      <w:r>
        <w:rPr>
          <w:rFonts w:hint="eastAsia" w:ascii="仿宋_GB2312" w:hAnsi="仿宋_GB2312" w:eastAsia="仿宋_GB2312" w:cs="仿宋_GB2312"/>
          <w:sz w:val="32"/>
          <w:szCs w:val="32"/>
          <w:lang w:val="en-US" w:eastAsia="zh-CN"/>
        </w:rPr>
        <w:t>坚持把党建工作与城市管理建设等业务工作同谋划、同部署、同落实。研究制定《2024年党建工作要点》，有力促进基层党建工作任务有效落实。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（三）组织工作有序开展。</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严格发展党员工作。我党支部严格按照《中国共产党发展党员工作细则》，坚持发展党员的“十六字”原则，把好发展党员“入口关”。从入党积极分子的管理到培养对象的教育，再到发展对象的确定等方面，严格程序，认真抓实抓好，通过不定期谈心，听取思想汇报、组织交流学习、落实工作任务等形式，对他们进行培养考察。就目前我局党支部共发展党员5名，充实了党员队伍和后备力量。</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继续抓好党费收缴工作。克服困难，积极主动，督促党员按时足额缴纳觉费，无拖欠党费的情况出现。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jc w:val="both"/>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（四）精心组织支部党建活动。</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政府副市长孙伟楠现场调研兴发小区物业管理提升、执法进小区等相关工作及白楼区域老旧小区改造前期执法各项工作开展情况。</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组织党员干部参与“感党恩、听党话、跟党走”群众教育实践活动。我局以党支部党员干部为主要力量，以各族群众为对象，有形有感有效开展政治忠诚教育、爱国主义教育、党史学习教育，引导党员干部和各族群众深刻认识、理解“六句话”的事实和道理，目前为止，我局党员干部入户宣讲共11人，发放宣讲记录单共200余份。</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rPr>
        <w:t>我局党</w:t>
      </w:r>
      <w:r>
        <w:rPr>
          <w:rFonts w:hint="eastAsia" w:ascii="仿宋_GB2312" w:hAnsi="仿宋_GB2312" w:eastAsia="仿宋_GB2312" w:cs="仿宋_GB2312"/>
          <w:sz w:val="32"/>
          <w:szCs w:val="32"/>
          <w:lang w:val="en-US" w:eastAsia="zh-CN"/>
        </w:rPr>
        <w:t>支部</w:t>
      </w:r>
      <w:r>
        <w:rPr>
          <w:rFonts w:hint="eastAsia" w:ascii="仿宋_GB2312" w:hAnsi="仿宋_GB2312" w:eastAsia="仿宋_GB2312" w:cs="仿宋_GB2312"/>
          <w:sz w:val="32"/>
          <w:szCs w:val="32"/>
        </w:rPr>
        <w:t>高度重视党务公开工作，切实加强党务公开工作的领导，年内组织召开党员干部开展党务公开工作专题会</w:t>
      </w:r>
      <w:r>
        <w:rPr>
          <w:rFonts w:hint="eastAsia" w:ascii="仿宋_GB2312" w:hAnsi="仿宋_GB2312" w:eastAsia="仿宋_GB2312" w:cs="仿宋_GB2312"/>
          <w:sz w:val="32"/>
          <w:szCs w:val="32"/>
          <w:lang w:val="en-US" w:eastAsia="zh-CN"/>
        </w:rPr>
        <w:t>1次</w:t>
      </w:r>
      <w:r>
        <w:rPr>
          <w:rFonts w:hint="eastAsia" w:ascii="仿宋_GB2312" w:hAnsi="仿宋_GB2312" w:eastAsia="仿宋_GB2312" w:cs="仿宋_GB2312"/>
          <w:sz w:val="32"/>
          <w:szCs w:val="32"/>
        </w:rPr>
        <w:t>，深入进行思想发动，强化宣传作为搞好党务公开工作的有效手段和重要措施，使广大党员干部进一步明确了了开展党务公开工作的目的意义、基本原则、公开内容、公开形式、公开程序和方法步骤，统一了思想，提高了认识，营造了人人知晓、个个参与和支持党务公开工作的良好氛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截至目前，我局党支部党务公开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共计9条。</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eastAsia="仿宋_GB2312"/>
          <w:lang w:val="en-US" w:eastAsia="zh-CN"/>
        </w:rPr>
      </w:pPr>
      <w:r>
        <w:rPr>
          <w:rFonts w:hint="eastAsia" w:ascii="仿宋_GB2312" w:hAnsi="仿宋_GB2312" w:eastAsia="仿宋_GB2312" w:cs="仿宋_GB2312"/>
          <w:b/>
          <w:bCs/>
          <w:sz w:val="32"/>
          <w:szCs w:val="32"/>
          <w:lang w:val="en-US" w:eastAsia="zh-CN"/>
        </w:rPr>
        <w:t>（五）</w:t>
      </w:r>
      <w:r>
        <w:rPr>
          <w:rFonts w:hint="eastAsia" w:ascii="楷体" w:hAnsi="楷体" w:eastAsia="楷体" w:cs="楷体"/>
          <w:b/>
          <w:bCs/>
          <w:sz w:val="32"/>
          <w:szCs w:val="32"/>
        </w:rPr>
        <w:t>加强党风廉政教育</w:t>
      </w:r>
      <w:r>
        <w:rPr>
          <w:rFonts w:hint="eastAsia" w:ascii="楷体" w:hAnsi="楷体" w:eastAsia="楷体" w:cs="楷体"/>
          <w:b/>
          <w:bCs/>
          <w:sz w:val="32"/>
          <w:szCs w:val="32"/>
          <w:lang w:eastAsia="zh-CN"/>
        </w:rPr>
        <w:t>。</w:t>
      </w:r>
      <w:r>
        <w:rPr>
          <w:rFonts w:hint="default" w:ascii="Times New Roman" w:hAnsi="Times New Roman" w:eastAsia="仿宋_GB2312" w:cs="Times New Roman"/>
          <w:color w:val="000000"/>
          <w:sz w:val="32"/>
          <w:szCs w:val="32"/>
        </w:rPr>
        <w:t>按时召开专题党风廉政会议</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次，</w:t>
      </w:r>
      <w:r>
        <w:rPr>
          <w:rFonts w:hint="eastAsia" w:ascii="Times New Roman" w:hAnsi="Times New Roman" w:eastAsia="仿宋_GB2312" w:cs="Times New Roman"/>
          <w:color w:val="000000"/>
          <w:sz w:val="32"/>
          <w:szCs w:val="32"/>
          <w:lang w:val="en-US" w:eastAsia="zh-CN"/>
        </w:rPr>
        <w:t>制定了党风廉政建设工作方案，班子成员制定廉政建设清单，</w:t>
      </w:r>
      <w:r>
        <w:rPr>
          <w:rFonts w:hint="default" w:ascii="Times New Roman" w:hAnsi="Times New Roman" w:eastAsia="仿宋_GB2312" w:cs="Times New Roman"/>
          <w:color w:val="333333"/>
          <w:sz w:val="32"/>
          <w:szCs w:val="32"/>
          <w:shd w:val="clear" w:color="auto" w:fill="FFFFFF"/>
        </w:rPr>
        <w:t>认真落实廉政建设</w:t>
      </w:r>
      <w:r>
        <w:rPr>
          <w:rFonts w:hint="default" w:ascii="Times New Roman" w:hAnsi="Times New Roman" w:eastAsia="仿宋_GB2312" w:cs="Times New Roman"/>
          <w:color w:val="333333"/>
          <w:sz w:val="32"/>
          <w:szCs w:val="32"/>
          <w:shd w:val="clear" w:color="auto" w:fill="FFFFFF"/>
          <w:lang w:eastAsia="zh-CN"/>
        </w:rPr>
        <w:t>主体</w:t>
      </w:r>
      <w:r>
        <w:rPr>
          <w:rFonts w:hint="default" w:ascii="Times New Roman" w:hAnsi="Times New Roman" w:eastAsia="仿宋_GB2312" w:cs="Times New Roman"/>
          <w:color w:val="333333"/>
          <w:sz w:val="32"/>
          <w:szCs w:val="32"/>
          <w:shd w:val="clear" w:color="auto" w:fill="FFFFFF"/>
        </w:rPr>
        <w:t>责任，把党风廉政建设和反腐败工作摆到更加突出位置</w:t>
      </w:r>
      <w:r>
        <w:rPr>
          <w:rFonts w:hint="eastAsia" w:ascii="Times New Roman" w:hAnsi="Times New Roman" w:eastAsia="仿宋_GB2312" w:cs="Times New Roman"/>
          <w:color w:val="333333"/>
          <w:sz w:val="32"/>
          <w:szCs w:val="32"/>
          <w:shd w:val="clear" w:color="auto" w:fill="FFFFFF"/>
          <w:lang w:eastAsia="zh-CN"/>
        </w:rPr>
        <w:t>，</w:t>
      </w:r>
      <w:r>
        <w:rPr>
          <w:rFonts w:hint="eastAsia" w:ascii="Times New Roman" w:hAnsi="Times New Roman" w:eastAsia="仿宋_GB2312" w:cs="Times New Roman"/>
          <w:color w:val="333333"/>
          <w:sz w:val="32"/>
          <w:szCs w:val="32"/>
          <w:shd w:val="clear" w:color="auto" w:fill="FFFFFF"/>
          <w:lang w:val="en-US" w:eastAsia="zh-CN"/>
        </w:rPr>
        <w:t>开展</w:t>
      </w:r>
      <w:r>
        <w:rPr>
          <w:rFonts w:hint="eastAsia" w:ascii="仿宋_GB2312" w:hAnsi="仿宋_GB2312" w:eastAsia="仿宋_GB2312" w:cs="仿宋_GB2312"/>
          <w:sz w:val="32"/>
          <w:szCs w:val="32"/>
          <w:lang w:val="en-US" w:eastAsia="zh-CN"/>
        </w:rPr>
        <w:t>党纪学习教育，采取“学理论+学党史+学条例+学案例”等相结合的方式加强学习，组织党员干部参观警示教育基地1次，观看警示教育片3次，阅看忏悔录2次，</w:t>
      </w:r>
      <w:r>
        <w:rPr>
          <w:rFonts w:hint="eastAsia" w:ascii="Times New Roman" w:hAnsi="Times New Roman" w:eastAsia="仿宋_GB2312" w:cs="Times New Roman"/>
          <w:color w:val="333333"/>
          <w:sz w:val="32"/>
          <w:szCs w:val="32"/>
          <w:shd w:val="clear" w:color="auto" w:fill="FFFFFF"/>
          <w:lang w:val="en-US" w:eastAsia="zh-CN"/>
        </w:rPr>
        <w:t>支部书记讲党课1次，开展廉政谈心活动1次。</w:t>
      </w:r>
      <w:r>
        <w:rPr>
          <w:rFonts w:hint="eastAsia" w:ascii="仿宋_GB2312" w:hAnsi="仿宋_GB2312" w:eastAsia="仿宋_GB2312" w:cs="仿宋_GB2312"/>
          <w:sz w:val="32"/>
          <w:szCs w:val="32"/>
          <w:lang w:val="en-US" w:eastAsia="zh-CN"/>
        </w:rPr>
        <w:t>通过建立常态化典型案例通报机制，深入分析本单位在从严执纪方面存在的不足，</w:t>
      </w:r>
      <w:r>
        <w:rPr>
          <w:rFonts w:hint="eastAsia" w:ascii="仿宋_GB2312" w:hAnsi="仿宋_GB2312" w:eastAsia="仿宋_GB2312" w:cs="仿宋_GB2312"/>
          <w:sz w:val="32"/>
          <w:szCs w:val="32"/>
        </w:rPr>
        <w:t>全面系统逐项进行自查，举一反三，列出问题清单，落细落实整改措施，</w:t>
      </w:r>
      <w:r>
        <w:rPr>
          <w:rFonts w:hint="eastAsia" w:ascii="仿宋_GB2312" w:hAnsi="仿宋_GB2312" w:eastAsia="仿宋_GB2312" w:cs="仿宋_GB2312"/>
          <w:sz w:val="32"/>
          <w:szCs w:val="32"/>
          <w:lang w:val="en-US" w:eastAsia="zh-CN"/>
        </w:rPr>
        <w:t>做到早发现，早解决。</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（六）积极开展意识形态工作</w:t>
      </w:r>
      <w:r>
        <w:rPr>
          <w:rFonts w:hint="eastAsia" w:ascii="仿宋" w:hAnsi="仿宋" w:eastAsia="仿宋" w:cs="仿宋"/>
          <w:b/>
          <w:bCs/>
          <w:sz w:val="32"/>
          <w:szCs w:val="32"/>
          <w:lang w:eastAsia="zh-CN"/>
        </w:rPr>
        <w:t>。</w:t>
      </w:r>
      <w:r>
        <w:rPr>
          <w:rFonts w:hint="eastAsia" w:ascii="仿宋_GB2312" w:hAnsi="仿宋" w:eastAsia="仿宋_GB2312" w:cs="宋体"/>
          <w:b w:val="0"/>
          <w:bCs w:val="0"/>
          <w:color w:val="333333"/>
          <w:kern w:val="0"/>
          <w:sz w:val="32"/>
          <w:szCs w:val="32"/>
          <w:lang w:val="en-US" w:eastAsia="zh-CN"/>
        </w:rPr>
        <w:t>组织班子成员、普通党员通过线上线下学习，提高个人政治意识。</w:t>
      </w:r>
      <w:r>
        <w:rPr>
          <w:rFonts w:hint="eastAsia" w:ascii="仿宋" w:hAnsi="仿宋" w:eastAsia="仿宋" w:cs="仿宋"/>
          <w:sz w:val="32"/>
          <w:szCs w:val="32"/>
        </w:rPr>
        <w:t>研究制定2024年度意识形态工作计划、舆情预警应急方案，</w:t>
      </w:r>
      <w:r>
        <w:rPr>
          <w:rFonts w:hint="eastAsia" w:ascii="仿宋_GB2312" w:hAnsi="仿宋" w:eastAsia="仿宋_GB2312" w:cs="宋体"/>
          <w:b w:val="0"/>
          <w:bCs w:val="0"/>
          <w:color w:val="333333"/>
          <w:kern w:val="0"/>
          <w:sz w:val="32"/>
          <w:szCs w:val="32"/>
          <w:lang w:val="en-US" w:eastAsia="zh-CN"/>
        </w:rPr>
        <w:t>组织召开意识形态分析研判会议2次，进一步强化城管主阵地管理和队伍建设。重新启用微信公众号，实时发表城管动态。</w:t>
      </w:r>
      <w:r>
        <w:rPr>
          <w:rFonts w:hint="eastAsia" w:ascii="仿宋_GB2312" w:hAnsi="仿宋_GB2312" w:eastAsia="仿宋_GB2312" w:cs="仿宋_GB2312"/>
          <w:b w:val="0"/>
          <w:bCs w:val="0"/>
          <w:color w:val="000000"/>
          <w:sz w:val="32"/>
          <w:szCs w:val="32"/>
        </w:rPr>
        <w:t>积极</w:t>
      </w:r>
      <w:r>
        <w:rPr>
          <w:rFonts w:hint="eastAsia" w:ascii="仿宋_GB2312" w:hAnsi="仿宋_GB2312" w:eastAsia="仿宋_GB2312" w:cs="仿宋_GB2312"/>
          <w:b w:val="0"/>
          <w:bCs w:val="0"/>
          <w:color w:val="000000"/>
          <w:sz w:val="32"/>
          <w:szCs w:val="32"/>
          <w:lang w:val="en-US" w:eastAsia="zh-CN"/>
        </w:rPr>
        <w:t>抓实</w:t>
      </w:r>
      <w:r>
        <w:rPr>
          <w:rFonts w:hint="eastAsia" w:ascii="仿宋_GB2312" w:hAnsi="仿宋_GB2312" w:eastAsia="仿宋_GB2312" w:cs="仿宋_GB2312"/>
          <w:b w:val="0"/>
          <w:bCs w:val="0"/>
          <w:color w:val="000000"/>
          <w:sz w:val="32"/>
          <w:szCs w:val="32"/>
        </w:rPr>
        <w:t>信访维稳工作，</w:t>
      </w:r>
      <w:r>
        <w:rPr>
          <w:rFonts w:hint="eastAsia" w:ascii="仿宋_GB2312" w:hAnsi="仿宋_GB2312" w:eastAsia="仿宋_GB2312" w:cs="仿宋_GB2312"/>
          <w:b w:val="0"/>
          <w:bCs w:val="0"/>
          <w:color w:val="000000"/>
          <w:sz w:val="32"/>
          <w:szCs w:val="32"/>
          <w:lang w:val="en-US" w:eastAsia="zh-CN"/>
        </w:rPr>
        <w:t>上半年</w:t>
      </w:r>
      <w:r>
        <w:rPr>
          <w:rFonts w:hint="eastAsia" w:ascii="仿宋_GB2312" w:hAnsi="仿宋_GB2312" w:eastAsia="仿宋_GB2312" w:cs="仿宋_GB2312"/>
          <w:b w:val="0"/>
          <w:bCs w:val="0"/>
          <w:color w:val="000000"/>
          <w:sz w:val="32"/>
          <w:szCs w:val="32"/>
        </w:rPr>
        <w:t>接待群众来访</w:t>
      </w:r>
      <w:r>
        <w:rPr>
          <w:rFonts w:hint="eastAsia" w:ascii="仿宋_GB2312" w:hAnsi="仿宋_GB2312" w:eastAsia="仿宋_GB2312" w:cs="仿宋_GB2312"/>
          <w:b w:val="0"/>
          <w:bCs w:val="0"/>
          <w:color w:val="000000"/>
          <w:sz w:val="32"/>
          <w:szCs w:val="32"/>
          <w:lang w:val="en-US" w:eastAsia="zh-CN"/>
        </w:rPr>
        <w:t>78</w:t>
      </w:r>
      <w:r>
        <w:rPr>
          <w:rFonts w:hint="eastAsia" w:ascii="仿宋_GB2312" w:hAnsi="仿宋_GB2312" w:eastAsia="仿宋_GB2312" w:cs="仿宋_GB2312"/>
          <w:b w:val="0"/>
          <w:bCs w:val="0"/>
          <w:color w:val="000000"/>
          <w:sz w:val="32"/>
          <w:szCs w:val="32"/>
        </w:rPr>
        <w:t>次，受理处置各类信访举报</w:t>
      </w:r>
      <w:r>
        <w:rPr>
          <w:rFonts w:hint="eastAsia" w:ascii="仿宋_GB2312" w:hAnsi="仿宋_GB2312" w:eastAsia="仿宋_GB2312" w:cs="仿宋_GB2312"/>
          <w:b w:val="0"/>
          <w:bCs w:val="0"/>
          <w:color w:val="000000"/>
          <w:sz w:val="32"/>
          <w:szCs w:val="32"/>
          <w:lang w:val="en-US" w:eastAsia="zh-CN"/>
        </w:rPr>
        <w:t>1319</w:t>
      </w:r>
      <w:r>
        <w:rPr>
          <w:rFonts w:hint="eastAsia" w:ascii="仿宋_GB2312" w:hAnsi="仿宋_GB2312" w:eastAsia="仿宋_GB2312" w:cs="仿宋_GB2312"/>
          <w:b w:val="0"/>
          <w:bCs w:val="0"/>
          <w:color w:val="000000"/>
          <w:sz w:val="32"/>
          <w:szCs w:val="32"/>
        </w:rPr>
        <w:t>件，按要求办结回复，办结率达到</w:t>
      </w:r>
      <w:r>
        <w:rPr>
          <w:rFonts w:hint="eastAsia" w:ascii="仿宋_GB2312" w:hAnsi="仿宋_GB2312" w:eastAsia="仿宋_GB2312" w:cs="仿宋_GB2312"/>
          <w:b w:val="0"/>
          <w:bCs w:val="0"/>
          <w:color w:val="000000"/>
          <w:sz w:val="32"/>
          <w:szCs w:val="32"/>
          <w:lang w:val="en-US" w:eastAsia="zh-CN"/>
        </w:rPr>
        <w:t>95</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kern w:val="0"/>
          <w:sz w:val="32"/>
          <w:szCs w:val="32"/>
        </w:rPr>
        <w:t>回复满意率大幅提高</w:t>
      </w:r>
      <w:r>
        <w:rPr>
          <w:rFonts w:hint="eastAsia" w:ascii="仿宋_GB2312" w:hAnsi="仿宋_GB2312" w:eastAsia="仿宋_GB2312" w:cs="仿宋_GB2312"/>
          <w:b w:val="0"/>
          <w:bCs w:val="0"/>
          <w:color w:val="000000"/>
          <w:sz w:val="32"/>
          <w:szCs w:val="32"/>
        </w:rPr>
        <w:t>。充分发挥“民呼我应、党群共治”工作机制，</w:t>
      </w:r>
      <w:r>
        <w:rPr>
          <w:rFonts w:hint="eastAsia" w:ascii="仿宋_GB2312" w:hAnsi="仿宋_GB2312" w:eastAsia="仿宋_GB2312" w:cs="仿宋_GB2312"/>
          <w:b w:val="0"/>
          <w:bCs w:val="0"/>
          <w:color w:val="000000"/>
          <w:sz w:val="32"/>
          <w:szCs w:val="32"/>
          <w:lang w:val="en-US" w:eastAsia="zh-CN"/>
        </w:rPr>
        <w:t>推行城管进社区、进小区活动实现</w:t>
      </w:r>
      <w:r>
        <w:rPr>
          <w:rFonts w:hint="eastAsia" w:ascii="仿宋_GB2312" w:hAnsi="仿宋_GB2312" w:eastAsia="仿宋_GB2312" w:cs="仿宋_GB2312"/>
          <w:b w:val="0"/>
          <w:bCs w:val="0"/>
          <w:color w:val="000000"/>
          <w:sz w:val="32"/>
          <w:szCs w:val="32"/>
        </w:rPr>
        <w:t>与街道社区常态对接，</w:t>
      </w:r>
      <w:r>
        <w:rPr>
          <w:rFonts w:hint="eastAsia" w:ascii="仿宋_GB2312" w:hAnsi="仿宋_GB2312" w:eastAsia="仿宋_GB2312" w:cs="仿宋_GB2312"/>
          <w:b w:val="0"/>
          <w:bCs w:val="0"/>
          <w:color w:val="000000"/>
          <w:sz w:val="32"/>
          <w:szCs w:val="32"/>
          <w:lang w:val="en-US" w:eastAsia="zh-CN"/>
        </w:rPr>
        <w:t>高效</w:t>
      </w:r>
      <w:r>
        <w:rPr>
          <w:rFonts w:hint="eastAsia" w:ascii="仿宋_GB2312" w:hAnsi="仿宋_GB2312" w:eastAsia="仿宋_GB2312" w:cs="仿宋_GB2312"/>
          <w:b w:val="0"/>
          <w:bCs w:val="0"/>
          <w:color w:val="000000"/>
          <w:sz w:val="32"/>
          <w:szCs w:val="32"/>
        </w:rPr>
        <w:t>解决群众反映的热点难点问题。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二、党建亮点工作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管局党支部将党建品牌与城市管理业务紧密结合，紧紧围绕党建抓业务，将党建工作与城市管理工作有机融合，形成“一个党员就是一面旗帜，一个支部就是一个堡垒”的品牌效应。大力推行“党建+服务、管理、执法”四位一体城市管理新模式，使党建工作成为引领城市管理工作的“源头活水”。在全体干部职工中树立聚焦“红色引擎、当好城市管家”工作理念。</w:t>
      </w:r>
    </w:p>
    <w:p>
      <w:pPr>
        <w:spacing w:line="560" w:lineRule="exact"/>
        <w:ind w:firstLine="627" w:firstLineChars="200"/>
        <w:rPr>
          <w:rStyle w:val="9"/>
          <w:rFonts w:ascii="楷体" w:hAnsi="楷体" w:eastAsia="楷体"/>
          <w:b/>
          <w:color w:val="000000" w:themeColor="text1"/>
          <w:spacing w:val="-4"/>
          <w:sz w:val="32"/>
          <w:szCs w:val="32"/>
          <w14:textFill>
            <w14:solidFill>
              <w14:schemeClr w14:val="tx1"/>
            </w14:solidFill>
          </w14:textFill>
        </w:rPr>
      </w:pPr>
      <w:r>
        <w:rPr>
          <w:rStyle w:val="9"/>
          <w:rFonts w:hint="eastAsia" w:ascii="楷体" w:hAnsi="楷体" w:eastAsia="楷体"/>
          <w:b/>
          <w:color w:val="000000" w:themeColor="text1"/>
          <w:spacing w:val="-4"/>
          <w:sz w:val="32"/>
          <w:szCs w:val="32"/>
          <w14:textFill>
            <w14:solidFill>
              <w14:schemeClr w14:val="tx1"/>
            </w14:solidFill>
          </w14:textFill>
        </w:rPr>
        <w:t>开展“党建+服务”，点亮人性化城管。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党的建设就是加强党对城市管理工作的领导，要从新的工作理念引领党建工作科学化水平提升，准确定位职能，紧紧围绕服务基层，服务人民群众的服务意识，倾力打造“讲奉献、有作为”的城管队伍，通过落实</w:t>
      </w:r>
      <w:bookmarkStart w:id="0" w:name="_Hlk54862558"/>
      <w:r>
        <w:rPr>
          <w:rFonts w:hint="eastAsia" w:ascii="仿宋_GB2312" w:hAnsi="仿宋_GB2312" w:eastAsia="仿宋_GB2312" w:cs="仿宋_GB2312"/>
          <w:sz w:val="32"/>
          <w:szCs w:val="32"/>
        </w:rPr>
        <w:t>“3项措施”，</w:t>
      </w:r>
      <w:bookmarkEnd w:id="0"/>
      <w:r>
        <w:rPr>
          <w:rFonts w:hint="eastAsia" w:ascii="仿宋_GB2312" w:hAnsi="仿宋_GB2312" w:eastAsia="仿宋_GB2312" w:cs="仿宋_GB2312"/>
          <w:sz w:val="32"/>
          <w:szCs w:val="32"/>
        </w:rPr>
        <w:t>提升“3个水平”，构建共管、共治、共享的“党建+服务”体系。</w:t>
      </w:r>
    </w:p>
    <w:p>
      <w:pPr>
        <w:spacing w:line="560" w:lineRule="exact"/>
        <w:ind w:firstLine="627" w:firstLineChars="200"/>
        <w:rPr>
          <w:rStyle w:val="9"/>
          <w:rFonts w:ascii="楷体" w:hAnsi="楷体" w:eastAsia="楷体"/>
          <w:b/>
          <w:color w:val="000000" w:themeColor="text1"/>
          <w:spacing w:val="-4"/>
          <w:sz w:val="32"/>
          <w:szCs w:val="32"/>
          <w14:textFill>
            <w14:solidFill>
              <w14:schemeClr w14:val="tx1"/>
            </w14:solidFill>
          </w14:textFill>
        </w:rPr>
      </w:pPr>
      <w:r>
        <w:rPr>
          <w:rStyle w:val="9"/>
          <w:rFonts w:hint="eastAsia" w:ascii="楷体" w:hAnsi="楷体" w:eastAsia="楷体"/>
          <w:b/>
          <w:color w:val="000000" w:themeColor="text1"/>
          <w:spacing w:val="-4"/>
          <w:sz w:val="32"/>
          <w:szCs w:val="32"/>
          <w14:textFill>
            <w14:solidFill>
              <w14:schemeClr w14:val="tx1"/>
            </w14:solidFill>
          </w14:textFill>
        </w:rPr>
        <w:t>开展“党建+管理”，创建精细化城管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城管局以城市管理标准化、精细化为着力点，将党建工作和城市管理工作有机融合，坚决杜绝党建与城管“两层皮”现象，开展“三抓、三促”构建“党建+管理”的党建理</w:t>
      </w:r>
      <w:r>
        <w:rPr>
          <w:rFonts w:hint="eastAsia" w:ascii="仿宋_GB2312" w:hAnsi="仿宋_GB2312" w:eastAsia="仿宋_GB2312" w:cs="仿宋_GB2312"/>
          <w:sz w:val="32"/>
          <w:szCs w:val="32"/>
          <w:lang w:val="en-US" w:eastAsia="zh-CN"/>
        </w:rPr>
        <w:t>念。</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开展“党建+执法”打造规范化城管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作为一个执法部门，需要有一支素质过硬，形象优良的执法队伍，真正做到依法、规范、文明执法。以综合行政执法体制改革为契机，始终坚持以党建为引领，增强干部职工的学习能力、思考谋划能力、开拓创新能力、统筹协调能力、工作落实能力和总结反思能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lang w:val="en-US" w:eastAsia="zh-CN"/>
        </w:rPr>
        <w:t xml:space="preserve"> 三、存在的主要问题和下一步工作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落实主体责任还不到位。有些文件</w:t>
      </w:r>
      <w:r>
        <w:rPr>
          <w:rFonts w:hint="eastAsia" w:ascii="仿宋_GB2312" w:hAnsi="仿宋_GB2312" w:eastAsia="仿宋_GB2312" w:cs="仿宋_GB2312"/>
          <w:sz w:val="32"/>
          <w:szCs w:val="32"/>
          <w:highlight w:val="none"/>
          <w:lang w:val="en-US" w:eastAsia="zh-CN"/>
        </w:rPr>
        <w:t>分管领导签字部分缺失。</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“三会一课”制度执行不规范，支委会、党员大会、学习研讨等缺少签到表。三</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lang w:val="en-US" w:eastAsia="zh-CN"/>
        </w:rPr>
        <w:t>党务公开不及时，部分党员意识不强，学习研讨材料上交不积极。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下一步我局党支部将坚持以政治建设为统领，作风建设为抓手，牢固树立抓好党建是最大政绩的思想,增强“四个意识</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坚定“四个自信”坚决做到“两个维护”。创新学习形式，及时跟进学习</w:t>
      </w:r>
      <w:r>
        <w:rPr>
          <w:rFonts w:hint="eastAsia" w:ascii="仿宋_GB2312" w:hAnsi="仿宋_GB2312" w:eastAsia="仿宋_GB2312" w:cs="仿宋_GB2312"/>
          <w:sz w:val="32"/>
          <w:szCs w:val="32"/>
          <w:highlight w:val="none"/>
          <w:lang w:val="en-US" w:eastAsia="zh-CN"/>
        </w:rPr>
        <w:t>习近平总书记关于党纪学习教育的重要指示精神和牢牢把握铸牢中华民族共同体意识工作主线，</w:t>
      </w:r>
      <w:r>
        <w:rPr>
          <w:rFonts w:hint="eastAsia" w:ascii="仿宋_GB2312" w:hAnsi="仿宋_GB2312" w:eastAsia="仿宋_GB2312" w:cs="仿宋_GB2312"/>
          <w:sz w:val="32"/>
          <w:szCs w:val="32"/>
          <w:lang w:val="en-US" w:eastAsia="zh-CN"/>
        </w:rPr>
        <w:t>推动学习贯彻习近平新时代中国特色社会主义思想融入日常，抓在经常。进一步压实管党治党责任，驰而不息强化作风建设，全面规范党建工作，做到党建与业务同向而行、同时发力。通过加强理论武装、严格组织生活、定期听取工作汇报、督促检查、强化监督考核、严肃问效问责等层层传导压力，推动各项任务落地见效，促进我局各项工作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霍林郭勒市城市管理综合行政执法局党支部</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2024年6月27日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zYWJiMzYxNmY5ZGJmNzNlNTEzM2NkMjY5MGY4OTUifQ=="/>
    <w:docVar w:name="KSO_WPS_MARK_KEY" w:val="7cc2ec65-50f8-4445-8f61-e7a827c37788"/>
  </w:docVars>
  <w:rsids>
    <w:rsidRoot w:val="7F093E82"/>
    <w:rsid w:val="01780FB2"/>
    <w:rsid w:val="023146BE"/>
    <w:rsid w:val="03F62DA4"/>
    <w:rsid w:val="13531FC1"/>
    <w:rsid w:val="15CF44B9"/>
    <w:rsid w:val="1C6C5EA1"/>
    <w:rsid w:val="1FAE057F"/>
    <w:rsid w:val="21FD7B24"/>
    <w:rsid w:val="27AA135F"/>
    <w:rsid w:val="2B70337A"/>
    <w:rsid w:val="2C6D0CF3"/>
    <w:rsid w:val="2CB04676"/>
    <w:rsid w:val="2E416333"/>
    <w:rsid w:val="324B4B86"/>
    <w:rsid w:val="32B71544"/>
    <w:rsid w:val="36D87F64"/>
    <w:rsid w:val="389B749B"/>
    <w:rsid w:val="3DC90C8C"/>
    <w:rsid w:val="43931DE2"/>
    <w:rsid w:val="46853538"/>
    <w:rsid w:val="47173DA9"/>
    <w:rsid w:val="47717836"/>
    <w:rsid w:val="48403BBB"/>
    <w:rsid w:val="4F704609"/>
    <w:rsid w:val="4F766114"/>
    <w:rsid w:val="4FF359B6"/>
    <w:rsid w:val="5C9078CB"/>
    <w:rsid w:val="5CD321B9"/>
    <w:rsid w:val="601C6864"/>
    <w:rsid w:val="62F9490C"/>
    <w:rsid w:val="6E643982"/>
    <w:rsid w:val="71872C51"/>
    <w:rsid w:val="76D774F4"/>
    <w:rsid w:val="7F093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2565</Words>
  <Characters>2581</Characters>
  <Lines>0</Lines>
  <Paragraphs>0</Paragraphs>
  <TotalTime>0</TotalTime>
  <ScaleCrop>false</ScaleCrop>
  <LinksUpToDate>false</LinksUpToDate>
  <CharactersWithSpaces>2585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2023-08-14T02:23:00Z</dcterms:created>
  <dc:creator>喑黯</dc:creator>
  <cp:lastModifiedBy>拼命菇凉@~</cp:lastModifiedBy>
  <cp:lastPrinted>2023-08-17T10:10:00Z</cp:lastPrinted>
  <dcterms:modified xsi:type="dcterms:W3CDTF">2024-08-12T09:22:37Z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19EE2500A8014362A3DEBB531B03A595_11</vt:lpwstr>
  </property>
</Properties>
</file>