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2243B">
      <w:pPr>
        <w:spacing w:line="500" w:lineRule="exact"/>
        <w:ind w:right="26" w:firstLine="0" w:firstLineChars="0"/>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霍林郭勒市教育体育局</w:t>
      </w:r>
    </w:p>
    <w:p w14:paraId="5752E43D">
      <w:pPr>
        <w:spacing w:line="500" w:lineRule="exact"/>
        <w:ind w:right="26"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eastAsia="zh-CN"/>
        </w:rPr>
        <w:t>关于对</w:t>
      </w:r>
      <w:r>
        <w:rPr>
          <w:rFonts w:hint="eastAsia" w:ascii="宋体" w:hAnsi="宋体" w:eastAsia="宋体" w:cs="宋体"/>
          <w:b/>
          <w:sz w:val="44"/>
          <w:szCs w:val="44"/>
          <w:lang w:val="en-US" w:eastAsia="zh-CN"/>
        </w:rPr>
        <w:t>2024年第二批普惠性民办幼儿园</w:t>
      </w:r>
    </w:p>
    <w:p w14:paraId="24040276">
      <w:pPr>
        <w:spacing w:line="500" w:lineRule="exact"/>
        <w:ind w:right="26"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拟认定结果的公示</w:t>
      </w:r>
    </w:p>
    <w:p w14:paraId="402D2ED0">
      <w:pPr>
        <w:spacing w:line="560" w:lineRule="exact"/>
        <w:ind w:left="0" w:leftChars="0" w:firstLine="0" w:firstLineChars="0"/>
        <w:jc w:val="center"/>
        <w:rPr>
          <w:rFonts w:hint="eastAsia" w:ascii="宋体" w:hAnsi="宋体" w:eastAsia="宋体" w:cs="宋体"/>
          <w:bCs/>
          <w:spacing w:val="-6"/>
          <w:sz w:val="32"/>
          <w:szCs w:val="32"/>
        </w:rPr>
      </w:pPr>
    </w:p>
    <w:p w14:paraId="61260239">
      <w:pPr>
        <w:spacing w:line="560" w:lineRule="exact"/>
        <w:ind w:left="0" w:leftChars="0" w:firstLine="0" w:firstLineChars="0"/>
        <w:rPr>
          <w:rFonts w:hint="eastAsia" w:eastAsia="仿宋_GB2312"/>
          <w:bCs/>
          <w:spacing w:val="-6"/>
          <w:sz w:val="32"/>
          <w:szCs w:val="32"/>
          <w:lang w:val="en-US" w:eastAsia="zh-CN"/>
        </w:rPr>
      </w:pPr>
      <w:r>
        <w:rPr>
          <w:rFonts w:hint="eastAsia" w:eastAsia="仿宋_GB2312"/>
          <w:bCs/>
          <w:spacing w:val="-6"/>
          <w:sz w:val="32"/>
          <w:szCs w:val="32"/>
          <w:lang w:val="en-US" w:eastAsia="zh-CN"/>
        </w:rPr>
        <w:t>各幼儿园:</w:t>
      </w:r>
    </w:p>
    <w:p w14:paraId="53B03B2C">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rPr>
          <w:rFonts w:hint="eastAsia" w:eastAsia="仿宋_GB2312"/>
          <w:bCs/>
          <w:spacing w:val="-6"/>
          <w:sz w:val="32"/>
          <w:szCs w:val="32"/>
          <w:lang w:val="en-US" w:eastAsia="zh-CN"/>
        </w:rPr>
      </w:pPr>
      <w:r>
        <w:rPr>
          <w:rFonts w:hint="eastAsia" w:eastAsia="仿宋_GB2312"/>
          <w:bCs/>
          <w:spacing w:val="-6"/>
          <w:sz w:val="32"/>
          <w:szCs w:val="32"/>
          <w:lang w:val="en-US" w:eastAsia="zh-CN"/>
        </w:rPr>
        <w:t>根据</w:t>
      </w:r>
      <w:r>
        <w:rPr>
          <w:rFonts w:hint="eastAsia" w:ascii="仿宋" w:hAnsi="仿宋" w:eastAsia="仿宋" w:cs="仿宋"/>
          <w:sz w:val="32"/>
          <w:szCs w:val="32"/>
          <w:lang w:val="en-US" w:eastAsia="zh-CN"/>
        </w:rPr>
        <w:t>《通辽市普惠性民办幼儿园认定及评估细则（试行）》</w:t>
      </w:r>
      <w:r>
        <w:rPr>
          <w:rFonts w:hint="eastAsia" w:eastAsia="仿宋_GB2312"/>
          <w:bCs/>
          <w:spacing w:val="-6"/>
          <w:sz w:val="32"/>
          <w:szCs w:val="32"/>
          <w:lang w:val="en-US" w:eastAsia="zh-CN"/>
        </w:rPr>
        <w:t>文件精神，经霍林郭勒市教体局审核推荐，通辽市教育局组织检查组统一对申报幼儿园进行资格审核和实地考核，现拟认定</w:t>
      </w:r>
      <w:r>
        <w:rPr>
          <w:rFonts w:hint="eastAsia" w:ascii="仿宋" w:hAnsi="仿宋" w:eastAsia="仿宋" w:cs="仿宋"/>
          <w:sz w:val="32"/>
          <w:szCs w:val="32"/>
          <w:lang w:val="en-US" w:eastAsia="zh-CN"/>
        </w:rPr>
        <w:t>霍林郭勒市</w:t>
      </w:r>
      <w:r>
        <w:rPr>
          <w:rFonts w:hint="eastAsia" w:ascii="仿宋" w:hAnsi="仿宋" w:cs="仿宋"/>
          <w:sz w:val="32"/>
          <w:szCs w:val="32"/>
          <w:lang w:val="en-US" w:eastAsia="zh-CN"/>
        </w:rPr>
        <w:t>博苑旗舰</w:t>
      </w:r>
      <w:r>
        <w:rPr>
          <w:rFonts w:hint="eastAsia" w:ascii="仿宋" w:hAnsi="仿宋" w:eastAsia="仿宋" w:cs="仿宋"/>
          <w:sz w:val="32"/>
          <w:szCs w:val="32"/>
          <w:lang w:val="en-US" w:eastAsia="zh-CN"/>
        </w:rPr>
        <w:t>幼儿园</w:t>
      </w:r>
      <w:r>
        <w:rPr>
          <w:rFonts w:hint="eastAsia" w:eastAsia="仿宋_GB2312"/>
          <w:bCs/>
          <w:spacing w:val="-6"/>
          <w:sz w:val="32"/>
          <w:szCs w:val="32"/>
          <w:lang w:val="en-US" w:eastAsia="zh-CN"/>
        </w:rPr>
        <w:t>为霍林郭勒市2024年第二批普惠性民办幼儿园。</w:t>
      </w:r>
    </w:p>
    <w:p w14:paraId="0FF50C54">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rPr>
          <w:rFonts w:hint="eastAsia" w:eastAsia="仿宋_GB2312"/>
          <w:bCs/>
          <w:spacing w:val="-6"/>
          <w:sz w:val="32"/>
          <w:szCs w:val="32"/>
          <w:lang w:val="en-US" w:eastAsia="zh-CN"/>
        </w:rPr>
      </w:pPr>
      <w:r>
        <w:rPr>
          <w:rFonts w:hint="eastAsia" w:eastAsia="仿宋_GB2312"/>
          <w:bCs/>
          <w:spacing w:val="-6"/>
          <w:sz w:val="32"/>
          <w:szCs w:val="32"/>
          <w:lang w:val="en-US" w:eastAsia="zh-CN"/>
        </w:rPr>
        <w:t>为保证检查结果公</w:t>
      </w:r>
      <w:bookmarkStart w:id="0" w:name="_GoBack"/>
      <w:bookmarkEnd w:id="0"/>
      <w:r>
        <w:rPr>
          <w:rFonts w:hint="eastAsia" w:eastAsia="仿宋_GB2312"/>
          <w:bCs/>
          <w:spacing w:val="-6"/>
          <w:sz w:val="32"/>
          <w:szCs w:val="32"/>
          <w:lang w:val="en-US" w:eastAsia="zh-CN"/>
        </w:rPr>
        <w:t>开、公平、公正，经局党组研究决定，现予以公示。</w:t>
      </w:r>
    </w:p>
    <w:p w14:paraId="787DA20C">
      <w:pPr>
        <w:spacing w:line="560" w:lineRule="exact"/>
        <w:ind w:left="0" w:leftChars="0" w:firstLine="616" w:firstLineChars="200"/>
        <w:rPr>
          <w:rFonts w:hint="eastAsia" w:eastAsia="仿宋_GB2312"/>
          <w:bCs/>
          <w:spacing w:val="-6"/>
          <w:sz w:val="32"/>
          <w:szCs w:val="32"/>
          <w:lang w:val="en-US" w:eastAsia="zh-CN"/>
        </w:rPr>
      </w:pPr>
      <w:r>
        <w:rPr>
          <w:rFonts w:hint="eastAsia" w:eastAsia="仿宋_GB2312"/>
          <w:bCs/>
          <w:spacing w:val="-6"/>
          <w:sz w:val="32"/>
          <w:szCs w:val="32"/>
          <w:lang w:val="en-US" w:eastAsia="zh-CN"/>
        </w:rPr>
        <w:t>公示时间:2024年</w:t>
      </w:r>
      <w:r>
        <w:rPr>
          <w:rFonts w:hint="eastAsia" w:eastAsia="仿宋_GB2312"/>
          <w:bCs/>
          <w:color w:val="auto"/>
          <w:spacing w:val="-6"/>
          <w:sz w:val="32"/>
          <w:szCs w:val="32"/>
          <w:lang w:val="en-US" w:eastAsia="zh-CN"/>
        </w:rPr>
        <w:t>12月25日至2025年1月2日</w:t>
      </w:r>
      <w:r>
        <w:rPr>
          <w:rFonts w:hint="eastAsia" w:eastAsia="仿宋_GB2312"/>
          <w:bCs/>
          <w:spacing w:val="-6"/>
          <w:sz w:val="32"/>
          <w:szCs w:val="32"/>
          <w:lang w:val="en-US" w:eastAsia="zh-CN"/>
        </w:rPr>
        <w:t>，欢迎社会各界予以监督。</w:t>
      </w:r>
    </w:p>
    <w:p w14:paraId="6DA1A7AC">
      <w:pPr>
        <w:spacing w:line="560" w:lineRule="exact"/>
        <w:ind w:left="0" w:leftChars="0" w:firstLine="616" w:firstLineChars="200"/>
        <w:rPr>
          <w:rFonts w:hint="default" w:eastAsia="仿宋_GB2312"/>
          <w:bCs/>
          <w:spacing w:val="-6"/>
          <w:sz w:val="32"/>
          <w:szCs w:val="32"/>
          <w:lang w:val="en-US" w:eastAsia="zh-CN"/>
        </w:rPr>
      </w:pPr>
      <w:r>
        <w:rPr>
          <w:rFonts w:hint="eastAsia" w:eastAsia="仿宋_GB2312"/>
          <w:bCs/>
          <w:spacing w:val="-6"/>
          <w:sz w:val="32"/>
          <w:szCs w:val="32"/>
          <w:lang w:val="en-US" w:eastAsia="zh-CN"/>
        </w:rPr>
        <w:t>监督电话:0475-7966816</w:t>
      </w:r>
    </w:p>
    <w:p w14:paraId="6D96BB56">
      <w:pPr>
        <w:spacing w:line="560" w:lineRule="exact"/>
        <w:ind w:left="0" w:leftChars="0" w:firstLine="616" w:firstLineChars="200"/>
        <w:rPr>
          <w:rFonts w:hint="eastAsia" w:eastAsia="仿宋_GB2312"/>
          <w:bCs/>
          <w:spacing w:val="-6"/>
          <w:sz w:val="32"/>
          <w:szCs w:val="32"/>
          <w:lang w:val="en-US" w:eastAsia="zh-CN"/>
        </w:rPr>
      </w:pPr>
      <w:r>
        <w:rPr>
          <w:rFonts w:hint="eastAsia" w:eastAsia="仿宋_GB2312"/>
          <w:bCs/>
          <w:spacing w:val="-6"/>
          <w:sz w:val="32"/>
          <w:szCs w:val="32"/>
          <w:lang w:val="en-US" w:eastAsia="zh-CN"/>
        </w:rPr>
        <w:t>邮箱:hlhyjk@163.com</w:t>
      </w:r>
    </w:p>
    <w:p w14:paraId="25DF1FDF">
      <w:pPr>
        <w:spacing w:line="560" w:lineRule="exact"/>
        <w:ind w:left="0" w:leftChars="0" w:firstLine="616" w:firstLineChars="200"/>
        <w:rPr>
          <w:rFonts w:hint="eastAsia" w:eastAsia="仿宋_GB2312"/>
          <w:bCs/>
          <w:spacing w:val="-6"/>
          <w:sz w:val="32"/>
          <w:szCs w:val="32"/>
          <w:lang w:val="en-US" w:eastAsia="zh-CN"/>
        </w:rPr>
      </w:pPr>
    </w:p>
    <w:p w14:paraId="02AC672B">
      <w:pPr>
        <w:spacing w:line="560" w:lineRule="exact"/>
        <w:ind w:left="0" w:leftChars="0" w:firstLine="616" w:firstLineChars="200"/>
        <w:rPr>
          <w:rFonts w:hint="eastAsia" w:eastAsia="仿宋_GB2312"/>
          <w:bCs/>
          <w:spacing w:val="-6"/>
          <w:sz w:val="32"/>
          <w:szCs w:val="32"/>
          <w:lang w:val="en-US" w:eastAsia="zh-CN"/>
        </w:rPr>
      </w:pPr>
    </w:p>
    <w:p w14:paraId="53459BBF">
      <w:pPr>
        <w:spacing w:line="560" w:lineRule="exact"/>
        <w:ind w:left="0" w:leftChars="0" w:firstLine="616" w:firstLineChars="200"/>
        <w:rPr>
          <w:rFonts w:hint="eastAsia" w:eastAsia="仿宋_GB2312"/>
          <w:bCs/>
          <w:spacing w:val="-6"/>
          <w:sz w:val="32"/>
          <w:szCs w:val="32"/>
          <w:lang w:val="en-US" w:eastAsia="zh-CN"/>
        </w:rPr>
      </w:pPr>
    </w:p>
    <w:p w14:paraId="224863DF">
      <w:pPr>
        <w:spacing w:line="560" w:lineRule="exact"/>
        <w:ind w:left="0" w:leftChars="0" w:firstLine="4004" w:firstLineChars="1300"/>
        <w:rPr>
          <w:rFonts w:hint="eastAsia" w:eastAsia="仿宋_GB2312"/>
          <w:bCs/>
          <w:spacing w:val="-6"/>
          <w:sz w:val="32"/>
          <w:szCs w:val="32"/>
          <w:lang w:val="en-US" w:eastAsia="zh-CN"/>
        </w:rPr>
      </w:pPr>
      <w:r>
        <w:rPr>
          <w:rFonts w:hint="eastAsia" w:eastAsia="仿宋_GB2312"/>
          <w:bCs/>
          <w:spacing w:val="-6"/>
          <w:sz w:val="32"/>
          <w:szCs w:val="32"/>
          <w:lang w:val="en-US" w:eastAsia="zh-CN"/>
        </w:rPr>
        <w:t>霍林郭勒市教育体育局</w:t>
      </w:r>
    </w:p>
    <w:p w14:paraId="71402B7C">
      <w:pPr>
        <w:spacing w:line="560" w:lineRule="exact"/>
        <w:ind w:left="0" w:leftChars="0" w:firstLine="4312" w:firstLineChars="1400"/>
        <w:rPr>
          <w:rFonts w:hint="eastAsia" w:eastAsia="仿宋_GB2312"/>
          <w:bCs/>
          <w:spacing w:val="-6"/>
          <w:sz w:val="32"/>
          <w:szCs w:val="32"/>
          <w:lang w:val="en-US" w:eastAsia="zh-CN"/>
        </w:rPr>
        <w:sectPr>
          <w:footerReference r:id="rId5" w:type="default"/>
          <w:pgSz w:w="11906" w:h="16838"/>
          <w:pgMar w:top="1440" w:right="1800" w:bottom="1440" w:left="1800" w:header="851" w:footer="992" w:gutter="0"/>
          <w:pgNumType w:fmt="numberInDash" w:start="2"/>
          <w:cols w:space="0" w:num="1"/>
          <w:rtlGutter w:val="0"/>
          <w:docGrid w:type="lines" w:linePitch="386" w:charSpace="0"/>
        </w:sectPr>
      </w:pPr>
      <w:r>
        <w:rPr>
          <w:rFonts w:hint="eastAsia" w:eastAsia="仿宋_GB2312"/>
          <w:bCs/>
          <w:spacing w:val="-6"/>
          <w:sz w:val="32"/>
          <w:szCs w:val="32"/>
          <w:lang w:val="en-US" w:eastAsia="zh-CN"/>
        </w:rPr>
        <w:t xml:space="preserve">2024年12月25日 </w:t>
      </w:r>
    </w:p>
    <w:p w14:paraId="7BCCD7FD">
      <w:pPr>
        <w:spacing w:line="560" w:lineRule="exact"/>
        <w:ind w:left="0" w:leftChars="0" w:firstLine="0" w:firstLineChars="0"/>
        <w:jc w:val="both"/>
        <w:rPr>
          <w:rFonts w:hint="eastAsia" w:ascii="仿宋" w:hAnsi="仿宋" w:eastAsia="仿宋" w:cs="仿宋"/>
          <w:b w:val="0"/>
          <w:bCs/>
          <w:color w:val="auto"/>
          <w:spacing w:val="-6"/>
          <w:sz w:val="32"/>
          <w:szCs w:val="32"/>
          <w:lang w:val="en-US" w:eastAsia="zh-CN"/>
        </w:rPr>
      </w:pPr>
    </w:p>
    <w:sectPr>
      <w:pgSz w:w="11906" w:h="16838"/>
      <w:pgMar w:top="1417" w:right="1800" w:bottom="1440" w:left="1800" w:header="851" w:footer="992" w:gutter="0"/>
      <w:pgNumType w:fmt="numberInDash" w:start="2"/>
      <w:cols w:space="0" w:num="1"/>
      <w:rtlGutter w:val="0"/>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5555">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9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2RiNTVhZWQ2NmQ2MDNjZjJlNWE5NWI5YjMyNDQifQ=="/>
  </w:docVars>
  <w:rsids>
    <w:rsidRoot w:val="000E3951"/>
    <w:rsid w:val="000435B6"/>
    <w:rsid w:val="0006691B"/>
    <w:rsid w:val="000E3951"/>
    <w:rsid w:val="001E0670"/>
    <w:rsid w:val="001F3BAD"/>
    <w:rsid w:val="002E3711"/>
    <w:rsid w:val="004C2E81"/>
    <w:rsid w:val="004D4E9C"/>
    <w:rsid w:val="004F3D1F"/>
    <w:rsid w:val="00535B8A"/>
    <w:rsid w:val="0071664F"/>
    <w:rsid w:val="007350AD"/>
    <w:rsid w:val="008557B2"/>
    <w:rsid w:val="008D68D9"/>
    <w:rsid w:val="008F2017"/>
    <w:rsid w:val="00AB7AFF"/>
    <w:rsid w:val="00D54034"/>
    <w:rsid w:val="00F57BA8"/>
    <w:rsid w:val="00FA4F6D"/>
    <w:rsid w:val="04BD4BCE"/>
    <w:rsid w:val="07071B67"/>
    <w:rsid w:val="0B104BE9"/>
    <w:rsid w:val="10DD193F"/>
    <w:rsid w:val="11E83766"/>
    <w:rsid w:val="14156124"/>
    <w:rsid w:val="17C62AA4"/>
    <w:rsid w:val="18A407AB"/>
    <w:rsid w:val="195D5509"/>
    <w:rsid w:val="200E07A5"/>
    <w:rsid w:val="268F3352"/>
    <w:rsid w:val="2D4A1D8C"/>
    <w:rsid w:val="319A5069"/>
    <w:rsid w:val="324D479C"/>
    <w:rsid w:val="34343A10"/>
    <w:rsid w:val="39BE553F"/>
    <w:rsid w:val="42696C98"/>
    <w:rsid w:val="434C163F"/>
    <w:rsid w:val="44935AE4"/>
    <w:rsid w:val="46263DCC"/>
    <w:rsid w:val="482F222E"/>
    <w:rsid w:val="4A9C6ECE"/>
    <w:rsid w:val="4D5D7A88"/>
    <w:rsid w:val="4E704FF7"/>
    <w:rsid w:val="501F4D23"/>
    <w:rsid w:val="522F5A3C"/>
    <w:rsid w:val="590044F4"/>
    <w:rsid w:val="5FB40C59"/>
    <w:rsid w:val="618847F9"/>
    <w:rsid w:val="662B49A2"/>
    <w:rsid w:val="67640C65"/>
    <w:rsid w:val="6F9F1093"/>
    <w:rsid w:val="723B6396"/>
    <w:rsid w:val="72B81621"/>
    <w:rsid w:val="755E24DB"/>
    <w:rsid w:val="75E9365A"/>
    <w:rsid w:val="77FE49F9"/>
    <w:rsid w:val="798E7B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仿宋_GB2312" w:hAnsi="仿宋_GB2312" w:eastAsia="仿宋" w:cs="仿宋_GB2312"/>
      <w:kern w:val="2"/>
      <w:sz w:val="28"/>
      <w:szCs w:val="28"/>
      <w:lang w:val="en-US" w:eastAsia="zh-CN" w:bidi="ar-SA"/>
    </w:rPr>
  </w:style>
  <w:style w:type="paragraph" w:styleId="2">
    <w:name w:val="heading 3"/>
    <w:basedOn w:val="1"/>
    <w:next w:val="1"/>
    <w:link w:val="7"/>
    <w:qFormat/>
    <w:uiPriority w:val="99"/>
    <w:pPr>
      <w:keepNext/>
      <w:keepLines/>
      <w:spacing w:beforeLines="50" w:afterLines="50"/>
      <w:outlineLvl w:val="2"/>
    </w:pPr>
    <w:rPr>
      <w:b/>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Heading 3 Char"/>
    <w:basedOn w:val="6"/>
    <w:link w:val="2"/>
    <w:qFormat/>
    <w:locked/>
    <w:uiPriority w:val="99"/>
    <w:rPr>
      <w:rFonts w:ascii="仿宋_GB2312" w:hAnsi="仿宋_GB2312" w:eastAsia="仿宋" w:cs="仿宋_GB2312"/>
      <w:b/>
      <w:sz w:val="28"/>
      <w:szCs w:val="28"/>
    </w:rPr>
  </w:style>
  <w:style w:type="character" w:customStyle="1" w:styleId="8">
    <w:name w:val="Footer Char"/>
    <w:basedOn w:val="6"/>
    <w:link w:val="3"/>
    <w:semiHidden/>
    <w:qFormat/>
    <w:locked/>
    <w:uiPriority w:val="99"/>
    <w:rPr>
      <w:rFonts w:ascii="仿宋_GB2312" w:hAnsi="仿宋_GB2312" w:eastAsia="仿宋" w:cs="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368</Words>
  <Characters>421</Characters>
  <Lines>0</Lines>
  <Paragraphs>0</Paragraphs>
  <TotalTime>3</TotalTime>
  <ScaleCrop>false</ScaleCrop>
  <LinksUpToDate>false</LinksUpToDate>
  <CharactersWithSpaces>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2018-10-24T08:45:00Z</dcterms:created>
  <dc:creator>Administrator</dc:creator>
  <cp:lastModifiedBy>纸片人</cp:lastModifiedBy>
  <cp:lastPrinted>2022-04-24T07:35:00Z</cp:lastPrinted>
  <dcterms:modified xsi:type="dcterms:W3CDTF">2024-12-25T03:18:10Z</dcterms:modified>
  <dc:title>教体局关于2018年学前教育建设工程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8EE603A8BF9B47B2AF9875F2566AF759</vt:lpwstr>
  </property>
  <property fmtid="{D5CDD505-2E9C-101B-9397-08002B2CF9AE}" pid="4" name="commondata">
    <vt:lpwstr>eyJoZGlkIjoiNzYyY2NiMzliMDg4ZWMxYzMwMWQ3NzM4ZWMzN2U3YWQifQ==</vt:lpwstr>
  </property>
</Properties>
</file>