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4F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大连凌泽峰环保科技有限公司一行</w:t>
      </w:r>
    </w:p>
    <w:p w14:paraId="2569E3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r>
        <w:rPr>
          <w:rFonts w:hint="eastAsia"/>
          <w:b/>
          <w:bCs/>
          <w:sz w:val="44"/>
          <w:szCs w:val="44"/>
          <w:lang w:val="en-US" w:eastAsia="zh-CN"/>
        </w:rPr>
        <w:t>赴霍林郭勒市考察</w:t>
      </w:r>
    </w:p>
    <w:p w14:paraId="6B6238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lang w:val="en-US" w:eastAsia="zh-CN"/>
        </w:rPr>
      </w:pPr>
    </w:p>
    <w:p w14:paraId="2A3149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3月13日，大连凌泽峰环保科技有限公司一行赴霍林郭勒市就粉煤灰综合利用项目进行考察交流，市区域经济合作金融服务中心、招商三处及文旅投公司相关负责人陪同座谈。</w:t>
      </w:r>
    </w:p>
    <w:p w14:paraId="765536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20320</wp:posOffset>
            </wp:positionV>
            <wp:extent cx="5606415" cy="4203065"/>
            <wp:effectExtent l="0" t="0" r="13335" b="6985"/>
            <wp:wrapTopAndBottom/>
            <wp:docPr id="1" name="图片 1" descr="aa7d7d9c9bcca2dc12bb9e9af4bb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7d7d9c9bcca2dc12bb9e9af4bbad0"/>
                    <pic:cNvPicPr>
                      <a:picLocks noChangeAspect="1"/>
                    </pic:cNvPicPr>
                  </pic:nvPicPr>
                  <pic:blipFill>
                    <a:blip r:embed="rId4"/>
                    <a:stretch>
                      <a:fillRect/>
                    </a:stretch>
                  </pic:blipFill>
                  <pic:spPr>
                    <a:xfrm>
                      <a:off x="0" y="0"/>
                      <a:ext cx="5606415" cy="4203065"/>
                    </a:xfrm>
                    <a:prstGeom prst="rect">
                      <a:avLst/>
                    </a:prstGeom>
                  </pic:spPr>
                </pic:pic>
              </a:graphicData>
            </a:graphic>
          </wp:anchor>
        </w:drawing>
      </w:r>
      <w:r>
        <w:rPr>
          <w:rFonts w:hint="default" w:ascii="仿宋" w:hAnsi="仿宋" w:eastAsia="仿宋" w:cs="仿宋"/>
          <w:b w:val="0"/>
          <w:bCs w:val="0"/>
          <w:sz w:val="32"/>
          <w:szCs w:val="32"/>
          <w:lang w:val="en-US" w:eastAsia="zh-CN"/>
        </w:rPr>
        <w:t>会上，与会人员针对粉煤灰综合利用项目的建设内容、利用方向、</w:t>
      </w:r>
      <w:r>
        <w:rPr>
          <w:rFonts w:hint="eastAsia" w:ascii="仿宋" w:hAnsi="仿宋" w:eastAsia="仿宋" w:cs="仿宋"/>
          <w:b w:val="0"/>
          <w:bCs w:val="0"/>
          <w:sz w:val="32"/>
          <w:szCs w:val="32"/>
          <w:lang w:val="en-US" w:eastAsia="zh-CN"/>
        </w:rPr>
        <w:t>产品类型、</w:t>
      </w:r>
      <w:r>
        <w:rPr>
          <w:rFonts w:hint="default" w:ascii="仿宋" w:hAnsi="仿宋" w:eastAsia="仿宋" w:cs="仿宋"/>
          <w:b w:val="0"/>
          <w:bCs w:val="0"/>
          <w:sz w:val="32"/>
          <w:szCs w:val="32"/>
          <w:lang w:val="en-US" w:eastAsia="zh-CN"/>
        </w:rPr>
        <w:t>市场前景等</w:t>
      </w:r>
      <w:r>
        <w:rPr>
          <w:rFonts w:hint="eastAsia" w:ascii="仿宋" w:hAnsi="仿宋" w:eastAsia="仿宋" w:cs="仿宋"/>
          <w:b w:val="0"/>
          <w:bCs w:val="0"/>
          <w:sz w:val="32"/>
          <w:szCs w:val="32"/>
          <w:lang w:val="en-US" w:eastAsia="zh-CN"/>
        </w:rPr>
        <w:t>方面进行深入探讨</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下一步，将继续保持联系，积极推动达成合作，助力霍林郭勒市打造无固废城市，推进粉煤灰治理与生态经济实现双赢。</w:t>
      </w:r>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74260"/>
    <w:rsid w:val="1B2D3D76"/>
    <w:rsid w:val="21E9725D"/>
    <w:rsid w:val="3B19331C"/>
    <w:rsid w:val="516A7939"/>
    <w:rsid w:val="5E374DD4"/>
    <w:rsid w:val="6568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Words>
  <Characters>202</Characters>
  <Lines>0</Lines>
  <Paragraphs>0</Paragraphs>
  <TotalTime>97</TotalTime>
  <ScaleCrop>false</ScaleCrop>
  <LinksUpToDate>false</LinksUpToDate>
  <CharactersWithSpaces>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2025-03-13T08:11:00Z</dcterms:created>
  <dc:creator>lenovoc</dc:creator>
  <cp:lastModifiedBy>Meng</cp:lastModifiedBy>
  <dcterms:modified xsi:type="dcterms:W3CDTF">2025-03-14T07:16:06Z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eyJoZGlkIjoiYmE1ZWZiOTQwZDRkOWMyMGE4NDA5OWZkNWRhNzQ1NzciLCJ1c2VySWQiOiI4MDI0MTQ0MzMifQ==</vt:lpwstr>
  </property>
  <property fmtid="{D5CDD505-2E9C-101B-9397-08002B2CF9AE}" pid="4" name="ICV">
    <vt:lpwstr>71A1D05AF88A44CEA44E625BC0C71F11_12</vt:lpwstr>
  </property>
</Properties>
</file>