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B98AF">
      <w:pPr>
        <w:keepNext w:val="0"/>
        <w:keepLines w:val="0"/>
        <w:widowControl/>
        <w:suppressLineNumbers w:val="0"/>
        <w:jc w:val="left"/>
      </w:pPr>
      <w:bookmarkStart w:id="0" w:name="_GoBack"/>
      <w:r>
        <w:rPr>
          <w:rFonts w:ascii="宋体" w:hAnsi="宋体" w:eastAsia="宋体" w:cs="宋体"/>
          <w:kern w:val="0"/>
          <w:sz w:val="24"/>
          <w:szCs w:val="24"/>
          <w:lang w:val="en-US" w:eastAsia="zh-CN" w:bidi="ar"/>
        </w:rPr>
        <w:t>【感党恩 听党话 跟党走】珠斯花街道党工委：“三力”齐发 推动常态化群众教育走深走实</w:t>
      </w:r>
    </w:p>
    <w:bookmarkEnd w:id="0"/>
    <w:p w14:paraId="5AEE8839">
      <w:pPr>
        <w:keepNext w:val="0"/>
        <w:keepLines w:val="0"/>
        <w:widowControl/>
        <w:suppressLineNumbers w:val="0"/>
        <w:jc w:val="left"/>
        <w:rPr>
          <w:rFonts w:ascii="宋体" w:hAnsi="宋体" w:eastAsia="宋体" w:cs="宋体"/>
          <w:kern w:val="0"/>
          <w:sz w:val="24"/>
          <w:szCs w:val="24"/>
          <w:lang w:val="en-US" w:eastAsia="zh-CN" w:bidi="ar"/>
        </w:rPr>
      </w:pPr>
    </w:p>
    <w:p w14:paraId="3B42930A">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珠斯花街道党工委坚持把铸牢中华民族共同体意识工作主线贯穿到常态化开展“感党恩、听党话、跟党走”群众教育中，把讲好党的政策、算好惠民帐、办好为民实事结合起来，通过“三讲三心”行动，讲清“六句话的事实和道理”，引导广大群众感党恩、听党话、跟党走。</w:t>
      </w:r>
    </w:p>
    <w:p w14:paraId="2D6BA679">
      <w:pPr>
        <w:rPr>
          <w:rFonts w:ascii="宋体" w:hAnsi="宋体" w:eastAsia="宋体" w:cs="宋体"/>
          <w:sz w:val="24"/>
          <w:szCs w:val="24"/>
        </w:rPr>
      </w:pPr>
      <w:r>
        <w:rPr>
          <w:rFonts w:ascii="宋体" w:hAnsi="宋体" w:eastAsia="宋体" w:cs="宋体"/>
          <w:sz w:val="24"/>
          <w:szCs w:val="24"/>
        </w:rPr>
        <w:drawing>
          <wp:inline distT="0" distB="0" distL="114300" distR="114300">
            <wp:extent cx="5266690" cy="3559810"/>
            <wp:effectExtent l="0" t="0" r="10160"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6690" cy="3559810"/>
                    </a:xfrm>
                    <a:prstGeom prst="rect">
                      <a:avLst/>
                    </a:prstGeom>
                    <a:noFill/>
                    <a:ln w="9525">
                      <a:noFill/>
                    </a:ln>
                  </pic:spPr>
                </pic:pic>
              </a:graphicData>
            </a:graphic>
          </wp:inline>
        </w:drawing>
      </w:r>
    </w:p>
    <w:p w14:paraId="496097DE">
      <w:pPr>
        <w:keepNext w:val="0"/>
        <w:keepLines w:val="0"/>
        <w:widowControl/>
        <w:suppressLineNumbers w:val="0"/>
        <w:ind w:firstLine="482" w:firstLineChars="200"/>
        <w:jc w:val="left"/>
      </w:pPr>
      <w:r>
        <w:rPr>
          <w:rStyle w:val="4"/>
          <w:rFonts w:ascii="宋体" w:hAnsi="宋体" w:eastAsia="宋体" w:cs="宋体"/>
          <w:kern w:val="0"/>
          <w:sz w:val="24"/>
          <w:szCs w:val="24"/>
          <w:lang w:val="en-US" w:eastAsia="zh-CN" w:bidi="ar"/>
        </w:rPr>
        <w:t>入户宣讲，贴民心。</w:t>
      </w:r>
      <w:r>
        <w:rPr>
          <w:rFonts w:ascii="宋体" w:hAnsi="宋体" w:eastAsia="宋体" w:cs="宋体"/>
          <w:kern w:val="0"/>
          <w:sz w:val="24"/>
          <w:szCs w:val="24"/>
          <w:lang w:val="en-US" w:eastAsia="zh-CN" w:bidi="ar"/>
        </w:rPr>
        <w:t>建立以街道党工委为“中心”，5个社区党组织为“主阵地”的宣讲体系，结合“四教融合”，引导在职党员、网格员、百姓名嘴等多元力量深入辖区居民家中，讲好党的惠民政策。累计入户走访2000余户，参与宣讲的干部职工、居民群众共计300余人次。</w:t>
      </w:r>
    </w:p>
    <w:p w14:paraId="576628C0">
      <w:pPr>
        <w:rPr>
          <w:rFonts w:ascii="宋体" w:hAnsi="宋体" w:eastAsia="宋体" w:cs="宋体"/>
          <w:sz w:val="24"/>
          <w:szCs w:val="24"/>
        </w:rPr>
      </w:pPr>
      <w:r>
        <w:rPr>
          <w:rFonts w:ascii="宋体" w:hAnsi="宋体" w:eastAsia="宋体" w:cs="宋体"/>
          <w:sz w:val="24"/>
          <w:szCs w:val="24"/>
        </w:rPr>
        <w:drawing>
          <wp:inline distT="0" distB="0" distL="114300" distR="114300">
            <wp:extent cx="5123815" cy="2912110"/>
            <wp:effectExtent l="0" t="0" r="635" b="254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123815" cy="2912110"/>
                    </a:xfrm>
                    <a:prstGeom prst="rect">
                      <a:avLst/>
                    </a:prstGeom>
                    <a:noFill/>
                    <a:ln w="9525">
                      <a:noFill/>
                    </a:ln>
                  </pic:spPr>
                </pic:pic>
              </a:graphicData>
            </a:graphic>
          </wp:inline>
        </w:drawing>
      </w:r>
    </w:p>
    <w:p w14:paraId="57BCDE48">
      <w:pPr>
        <w:keepNext w:val="0"/>
        <w:keepLines w:val="0"/>
        <w:widowControl/>
        <w:suppressLineNumbers w:val="0"/>
        <w:jc w:val="left"/>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 xml:space="preserve"> </w:t>
      </w:r>
      <w:r>
        <w:rPr>
          <w:rStyle w:val="4"/>
          <w:rFonts w:ascii="宋体" w:hAnsi="宋体" w:eastAsia="宋体" w:cs="宋体"/>
          <w:kern w:val="0"/>
          <w:sz w:val="24"/>
          <w:szCs w:val="24"/>
          <w:lang w:val="en-US" w:eastAsia="zh-CN" w:bidi="ar"/>
        </w:rPr>
        <w:t>集中宣讲，润民心。</w:t>
      </w:r>
      <w:r>
        <w:rPr>
          <w:rFonts w:ascii="宋体" w:hAnsi="宋体" w:eastAsia="宋体" w:cs="宋体"/>
          <w:kern w:val="0"/>
          <w:sz w:val="24"/>
          <w:szCs w:val="24"/>
          <w:lang w:val="en-US" w:eastAsia="zh-CN" w:bidi="ar"/>
        </w:rPr>
        <w:t>积极引导在职党员化身“政策宣讲员”，以“讲故事”的形式，向群众讲清楚“六句话的事实和道理”；以“拉家常”的形式，讲述街道一本发展账；以“解疑惑”的形式，讲细“一卡通”的适用范围，让群众明白“惠”从何来，“惠”在何处。累计集中开展宣讲20余次，受众850余人。</w:t>
      </w:r>
    </w:p>
    <w:p w14:paraId="1A65E3CC">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6690" cy="3950335"/>
            <wp:effectExtent l="0" t="0" r="10160" b="12065"/>
            <wp:docPr id="3" name="图片 3" descr="6c48743059c39889b08d7065f6cc9e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c48743059c39889b08d7065f6cc9ec5"/>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14:paraId="7B4EE564">
      <w:pPr>
        <w:keepNext w:val="0"/>
        <w:keepLines w:val="0"/>
        <w:widowControl/>
        <w:suppressLineNumbers w:val="0"/>
        <w:jc w:val="left"/>
        <w:rPr>
          <w:rFonts w:hint="default"/>
          <w:lang w:val="en-US"/>
        </w:rPr>
      </w:pPr>
      <w:r>
        <w:rPr>
          <w:rFonts w:ascii="宋体" w:hAnsi="宋体" w:eastAsia="宋体" w:cs="宋体"/>
          <w:kern w:val="0"/>
          <w:sz w:val="24"/>
          <w:szCs w:val="24"/>
          <w:lang w:val="en-US" w:eastAsia="zh-CN" w:bidi="ar"/>
        </w:rPr>
        <w:t xml:space="preserve">  </w:t>
      </w:r>
      <w:r>
        <w:rPr>
          <w:rStyle w:val="4"/>
          <w:rFonts w:ascii="宋体" w:hAnsi="宋体" w:eastAsia="宋体" w:cs="宋体"/>
          <w:kern w:val="0"/>
          <w:sz w:val="24"/>
          <w:szCs w:val="24"/>
          <w:lang w:val="en-US" w:eastAsia="zh-CN" w:bidi="ar"/>
        </w:rPr>
        <w:t>线上宣讲，暖民心。</w:t>
      </w:r>
      <w:r>
        <w:rPr>
          <w:rFonts w:ascii="宋体" w:hAnsi="宋体" w:eastAsia="宋体" w:cs="宋体"/>
          <w:kern w:val="0"/>
          <w:sz w:val="24"/>
          <w:szCs w:val="24"/>
          <w:lang w:val="en-US" w:eastAsia="zh-CN" w:bidi="ar"/>
        </w:rPr>
        <w:t>线上借助融媒体、微信公众号等平台，向辖区居民推送习近平新时代中国特色社会主义思想、铸牢中华民族共同体意识、六句话的事实和道理等学习内容500余条，覆盖群众10000余人次，引导广大群众矢志不渝跟党走。</w:t>
      </w:r>
      <w:r>
        <w:rPr>
          <w:rFonts w:hint="eastAsia" w:ascii="宋体" w:hAnsi="宋体" w:eastAsia="宋体" w:cs="宋体"/>
          <w:kern w:val="0"/>
          <w:sz w:val="24"/>
          <w:szCs w:val="24"/>
          <w:lang w:val="en-US" w:eastAsia="zh-CN" w:bidi="ar"/>
        </w:rPr>
        <w:t>文/刘玲</w:t>
      </w:r>
    </w:p>
    <w:p w14:paraId="71E4B79A">
      <w:pPr>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14EFA"/>
    <w:rsid w:val="29C14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2025-04-07T00:44:00Z</dcterms:created>
  <dc:creator>美人鱼</dc:creator>
  <cp:lastModifiedBy>美人鱼</cp:lastModifiedBy>
  <dcterms:modified xsi:type="dcterms:W3CDTF">2025-04-07T00:47:30Z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8432A8FC6270435F967C9B67D3CCBAF8_11</vt:lpwstr>
  </property>
  <property fmtid="{D5CDD505-2E9C-101B-9397-08002B2CF9AE}" pid="4" name="KSOTemplateDocerSaveRecord">
    <vt:lpwstr>eyJoZGlkIjoiZDI3Mzc5YWQ3M2JmZDRkYWFiMjE1NWM1ODhhNzFjZWQiLCJ1c2VySWQiOiIxMTUzNjM5Mjc4In0=</vt:lpwstr>
  </property>
</Properties>
</file>