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AE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val="en-US" w:eastAsia="zh-CN"/>
        </w:rPr>
        <w:t>珠斯花街道党工委举办深入贯彻中央八项规定精神学习教育</w:t>
      </w:r>
      <w:r>
        <w:rPr>
          <w:rFonts w:hint="eastAsia" w:ascii="方正小标宋简体" w:hAnsi="方正小标宋简体" w:eastAsia="方正小标宋简体" w:cs="方正小标宋简体"/>
          <w:sz w:val="44"/>
          <w:szCs w:val="48"/>
          <w:lang w:eastAsia="zh-CN"/>
        </w:rPr>
        <w:t>专题</w:t>
      </w:r>
      <w:r>
        <w:rPr>
          <w:rFonts w:hint="eastAsia" w:ascii="方正小标宋简体" w:hAnsi="方正小标宋简体" w:eastAsia="方正小标宋简体" w:cs="方正小标宋简体"/>
          <w:sz w:val="44"/>
          <w:szCs w:val="48"/>
        </w:rPr>
        <w:t>读书班</w:t>
      </w:r>
    </w:p>
    <w:p w14:paraId="005411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6"/>
          <w:lang w:val="en-US" w:eastAsia="zh-CN"/>
        </w:rPr>
      </w:pPr>
    </w:p>
    <w:p w14:paraId="163130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月9日-10日，珠斯花街道党工委举办深入贯彻中央八项规定精神学习教育读书班，原原本本、逐字逐句研读学习习近平总书记关于深入贯彻中央八项规定精神学习教育重要讲话精神、习近平总书记在贵州考察、在云南考察时的重要讲话精神、习近平总书记关于加强党的作风建设的重要论述、中央八项规定及其实施细则等。珠斯花街道党工委书记米智慧参加读书班并主持集中交流。街道党政领导班子成员及全体党员参加读书班并提交书面交流材料。</w:t>
      </w:r>
    </w:p>
    <w:p w14:paraId="3BD222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读书班采取党校老师作专题辅导、集中观看警示教育片、参观廉政教育基地和集中交流研讨相结合的方式进行专题学习。读书班期间，党政领导班子成员认真学习了习近平总书记关于深入贯彻中央八项规定精神学习教育重要讲话精神、习近平总书记在贵州考察、在云南考察时的重要讲话精神、习近平总书记关于加强党的作风建设的重要论述，仔细研读了中央八项规定及其实施细则，集中上了一堂精彩的专题辅导课，分别观看了警示教育片和参观了廉政教育基地，联系思想和工作实际交流了认识体会。</w:t>
      </w:r>
    </w:p>
    <w:p w14:paraId="0F939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大家一致认为，党的十八大以来，习近平总书记带头严格执行中央八项规定，以身作则、率先垂范，带动全党上下坚定了以优良作风奋进新时代新征程的信心决心。大家一致表示，这次读书班对思想理论再武装、党性修养再淬炼、纪律作风再提升很有必要，将以读书班为契机，进一步锤炼党性、提高思想觉悟，密切党群干群关系，以作风建设新成效推动保持党的先进性和纯洁性，把学习成效转化为改进作风的生动实践。</w:t>
      </w:r>
    </w:p>
    <w:p w14:paraId="53CCF6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米智慧同志在结班讲话中强调，</w:t>
      </w:r>
      <w:r>
        <w:rPr>
          <w:rFonts w:hint="eastAsia" w:ascii="仿宋_GB2312" w:hAnsi="仿宋_GB2312" w:eastAsia="仿宋_GB2312" w:cs="仿宋_GB2312"/>
          <w:b/>
          <w:bCs/>
          <w:sz w:val="32"/>
          <w:szCs w:val="36"/>
          <w:lang w:val="en-US" w:eastAsia="zh-CN"/>
        </w:rPr>
        <w:t>深入贯彻中央八项规定精神是每一名党员、干部的必修课。</w:t>
      </w:r>
      <w:r>
        <w:rPr>
          <w:rFonts w:hint="eastAsia" w:ascii="仿宋_GB2312" w:hAnsi="仿宋_GB2312" w:eastAsia="仿宋_GB2312" w:cs="仿宋_GB2312"/>
          <w:sz w:val="32"/>
          <w:szCs w:val="36"/>
          <w:lang w:val="en-US" w:eastAsia="zh-CN"/>
        </w:rPr>
        <w:t>党工委作为各党组织的“领头雁”，必须率先垂范，以上率下，带头严格执行中央八项规定精神，准确领会中央八项规定及其实施细则精神的核心要义、实践要求，自觉融入职责中、落到行动上。</w:t>
      </w:r>
      <w:r>
        <w:rPr>
          <w:rFonts w:hint="eastAsia" w:ascii="仿宋_GB2312" w:hAnsi="仿宋_GB2312" w:eastAsia="仿宋_GB2312" w:cs="仿宋_GB2312"/>
          <w:b/>
          <w:bCs/>
          <w:sz w:val="32"/>
          <w:szCs w:val="36"/>
          <w:lang w:val="en-US" w:eastAsia="zh-CN"/>
        </w:rPr>
        <w:t>落实中央八项规定精神不是一阵风，而是一场持久战。</w:t>
      </w:r>
      <w:r>
        <w:rPr>
          <w:rFonts w:hint="eastAsia" w:ascii="仿宋_GB2312" w:hAnsi="仿宋_GB2312" w:eastAsia="仿宋_GB2312" w:cs="仿宋_GB2312"/>
          <w:sz w:val="32"/>
          <w:szCs w:val="36"/>
          <w:lang w:val="en-US" w:eastAsia="zh-CN"/>
        </w:rPr>
        <w:t>要</w:t>
      </w:r>
      <w:r>
        <w:rPr>
          <w:rFonts w:hint="default" w:ascii="仿宋_GB2312" w:hAnsi="仿宋_GB2312" w:eastAsia="仿宋_GB2312" w:cs="仿宋_GB2312"/>
          <w:sz w:val="32"/>
          <w:szCs w:val="36"/>
          <w:lang w:val="en-US" w:eastAsia="zh-CN"/>
        </w:rPr>
        <w:t>继续在常和长、严和实、深和细上下功夫，把贯彻落实中央八项规定及其实施细则精神融入日常、抓在经常，推动作风建设常态化长效化。</w:t>
      </w:r>
      <w:r>
        <w:rPr>
          <w:rFonts w:hint="default" w:ascii="仿宋_GB2312" w:hAnsi="仿宋_GB2312" w:eastAsia="仿宋_GB2312" w:cs="仿宋_GB2312"/>
          <w:b/>
          <w:bCs/>
          <w:sz w:val="32"/>
          <w:szCs w:val="36"/>
          <w:lang w:val="en-US" w:eastAsia="zh-CN"/>
        </w:rPr>
        <w:t>坚持在学中知敬畏、在查中找差距、在改中见实效</w:t>
      </w:r>
      <w:r>
        <w:rPr>
          <w:rFonts w:hint="eastAsia" w:ascii="仿宋_GB2312" w:hAnsi="仿宋_GB2312" w:eastAsia="仿宋_GB2312" w:cs="仿宋_GB2312"/>
          <w:b/>
          <w:bCs/>
          <w:sz w:val="32"/>
          <w:szCs w:val="36"/>
          <w:lang w:val="en-US" w:eastAsia="zh-CN"/>
        </w:rPr>
        <w:t>。</w:t>
      </w:r>
      <w:r>
        <w:rPr>
          <w:rFonts w:hint="default" w:ascii="仿宋_GB2312" w:hAnsi="仿宋_GB2312" w:eastAsia="仿宋_GB2312" w:cs="仿宋_GB2312"/>
          <w:sz w:val="32"/>
          <w:szCs w:val="36"/>
          <w:lang w:val="en-US" w:eastAsia="zh-CN"/>
        </w:rPr>
        <w:t>切实把学习教育激发出的热情动力转化为推动</w:t>
      </w:r>
      <w:r>
        <w:rPr>
          <w:rFonts w:hint="eastAsia" w:ascii="仿宋_GB2312" w:hAnsi="仿宋_GB2312" w:eastAsia="仿宋_GB2312" w:cs="仿宋_GB2312"/>
          <w:sz w:val="32"/>
          <w:szCs w:val="36"/>
          <w:lang w:val="en-US" w:eastAsia="zh-CN"/>
        </w:rPr>
        <w:t>街区工作</w:t>
      </w:r>
      <w:r>
        <w:rPr>
          <w:rFonts w:hint="default" w:ascii="仿宋_GB2312" w:hAnsi="仿宋_GB2312" w:eastAsia="仿宋_GB2312" w:cs="仿宋_GB2312"/>
          <w:sz w:val="32"/>
          <w:szCs w:val="36"/>
          <w:lang w:val="en-US" w:eastAsia="zh-CN"/>
        </w:rPr>
        <w:t>高质量发展的强大力量，为奋力谱写</w:t>
      </w:r>
      <w:r>
        <w:rPr>
          <w:rFonts w:hint="eastAsia" w:ascii="仿宋_GB2312" w:hAnsi="仿宋_GB2312" w:eastAsia="仿宋_GB2312" w:cs="仿宋_GB2312"/>
          <w:sz w:val="32"/>
          <w:szCs w:val="36"/>
          <w:lang w:val="en-US" w:eastAsia="zh-CN"/>
        </w:rPr>
        <w:t>霍林郭勒市</w:t>
      </w:r>
      <w:r>
        <w:rPr>
          <w:rFonts w:hint="default" w:ascii="仿宋_GB2312" w:hAnsi="仿宋_GB2312" w:eastAsia="仿宋_GB2312" w:cs="仿宋_GB2312"/>
          <w:sz w:val="32"/>
          <w:szCs w:val="36"/>
          <w:lang w:val="en-US" w:eastAsia="zh-CN"/>
        </w:rPr>
        <w:t>篇章贡献智慧和力量。</w:t>
      </w:r>
      <w:r>
        <w:rPr>
          <w:rFonts w:hint="eastAsia" w:ascii="仿宋_GB2312" w:hAnsi="仿宋_GB2312" w:eastAsia="仿宋_GB2312" w:cs="仿宋_GB2312"/>
          <w:sz w:val="32"/>
          <w:szCs w:val="36"/>
          <w:lang w:val="en-US" w:eastAsia="zh-CN"/>
        </w:rPr>
        <w:t>（文/刘玲）</w:t>
      </w:r>
    </w:p>
    <w:p w14:paraId="0CB214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6"/>
          <w:lang w:val="en-US" w:eastAsia="zh-CN"/>
        </w:rPr>
      </w:pPr>
    </w:p>
    <w:p w14:paraId="5DDC5F3F">
      <w:pPr>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drawing>
          <wp:inline distT="0" distB="0" distL="114300" distR="114300">
            <wp:extent cx="5253990" cy="3940175"/>
            <wp:effectExtent l="0" t="0" r="3810" b="3175"/>
            <wp:docPr id="5" name="图片 5" descr="参观警示教育基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参观警示教育基地"/>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default" w:ascii="仿宋_GB2312" w:hAnsi="仿宋_GB2312" w:eastAsia="仿宋_GB2312" w:cs="仿宋_GB2312"/>
          <w:sz w:val="32"/>
          <w:szCs w:val="36"/>
          <w:lang w:val="en-US" w:eastAsia="zh-CN"/>
        </w:rPr>
        <w:drawing>
          <wp:inline distT="0" distB="0" distL="114300" distR="114300">
            <wp:extent cx="5261610" cy="3945890"/>
            <wp:effectExtent l="0" t="0" r="15240" b="16510"/>
            <wp:docPr id="4" name="图片 4" descr="传达学习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传达学习 (1)"/>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bookmarkStart w:id="0" w:name="_GoBack"/>
      <w:r>
        <w:rPr>
          <w:rFonts w:hint="default" w:ascii="仿宋_GB2312" w:hAnsi="仿宋_GB2312" w:eastAsia="仿宋_GB2312" w:cs="仿宋_GB2312"/>
          <w:sz w:val="32"/>
          <w:szCs w:val="36"/>
          <w:lang w:val="en-US" w:eastAsia="zh-CN"/>
        </w:rPr>
        <w:drawing>
          <wp:inline distT="0" distB="0" distL="114300" distR="114300">
            <wp:extent cx="5261610" cy="3945890"/>
            <wp:effectExtent l="0" t="0" r="15240" b="16510"/>
            <wp:docPr id="3" name="图片 3" descr="党校老师讲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党校老师讲课 (2)"/>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bookmarkEnd w:id="0"/>
    </w:p>
    <w:p w14:paraId="3B544C48">
      <w:pPr>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drawing>
          <wp:inline distT="0" distB="0" distL="114300" distR="114300">
            <wp:extent cx="5261610" cy="3945890"/>
            <wp:effectExtent l="0" t="0" r="15240" b="16510"/>
            <wp:docPr id="2" name="图片 2" descr="微信图片_2025041016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410161633"/>
                    <pic:cNvPicPr>
                      <a:picLocks noChangeAspect="1"/>
                    </pic:cNvPicPr>
                  </pic:nvPicPr>
                  <pic:blipFill>
                    <a:blip r:embed="rId7"/>
                    <a:stretch>
                      <a:fillRect/>
                    </a:stretch>
                  </pic:blipFill>
                  <pic:spPr>
                    <a:xfrm>
                      <a:off x="0" y="0"/>
                      <a:ext cx="5261610" cy="3945890"/>
                    </a:xfrm>
                    <a:prstGeom prst="rect">
                      <a:avLst/>
                    </a:prstGeom>
                  </pic:spPr>
                </pic:pic>
              </a:graphicData>
            </a:graphic>
          </wp:inline>
        </w:drawing>
      </w:r>
      <w:r>
        <w:rPr>
          <w:rFonts w:hint="default" w:ascii="仿宋_GB2312" w:hAnsi="仿宋_GB2312" w:eastAsia="仿宋_GB2312" w:cs="仿宋_GB2312"/>
          <w:sz w:val="32"/>
          <w:szCs w:val="36"/>
          <w:lang w:val="en-US" w:eastAsia="zh-CN"/>
        </w:rPr>
        <w:drawing>
          <wp:inline distT="0" distB="0" distL="114300" distR="114300">
            <wp:extent cx="5250815" cy="3938270"/>
            <wp:effectExtent l="0" t="0" r="6985" b="5080"/>
            <wp:docPr id="1" name="图片 1" descr="微信图片_2025041015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10154226"/>
                    <pic:cNvPicPr>
                      <a:picLocks noChangeAspect="1"/>
                    </pic:cNvPicPr>
                  </pic:nvPicPr>
                  <pic:blipFill>
                    <a:blip r:embed="rId8"/>
                    <a:stretch>
                      <a:fillRect/>
                    </a:stretch>
                  </pic:blipFill>
                  <pic:spPr>
                    <a:xfrm>
                      <a:off x="0" y="0"/>
                      <a:ext cx="5250815" cy="3938270"/>
                    </a:xfrm>
                    <a:prstGeom prst="rect">
                      <a:avLst/>
                    </a:prstGeom>
                  </pic:spPr>
                </pic:pic>
              </a:graphicData>
            </a:graphic>
          </wp:inline>
        </w:drawing>
      </w:r>
    </w:p>
    <w:p w14:paraId="158917B3">
      <w:pPr>
        <w:rPr>
          <w:rFonts w:hint="default" w:ascii="仿宋_GB2312" w:hAnsi="仿宋_GB2312" w:eastAsia="仿宋_GB2312" w:cs="仿宋_GB2312"/>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A1DCC"/>
    <w:rsid w:val="041871BE"/>
    <w:rsid w:val="28FA1DCC"/>
    <w:rsid w:val="3CAA1CD6"/>
    <w:rsid w:val="55ED61F4"/>
    <w:rsid w:val="632D4A46"/>
    <w:rsid w:val="6DA6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882</Words>
  <Characters>884</Characters>
  <Lines>0</Lines>
  <Paragraphs>0</Paragraphs>
  <TotalTime>1</TotalTime>
  <ScaleCrop>false</ScaleCrop>
  <LinksUpToDate>false</LinksUpToDate>
  <CharactersWithSpaces>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2025-04-07T01:13:00Z</dcterms:created>
  <dc:creator>朱砂''</dc:creator>
  <cp:lastModifiedBy>朱砂''</cp:lastModifiedBy>
  <dcterms:modified xsi:type="dcterms:W3CDTF">2025-04-11T00:33:08Z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B5802F2B3325466587C6534E4327A9B4_11</vt:lpwstr>
  </property>
  <property fmtid="{D5CDD505-2E9C-101B-9397-08002B2CF9AE}" pid="4" name="KSOTemplateDocerSaveRecord">
    <vt:lpwstr>eyJoZGlkIjoiZDQ4ZjFmYjljNTEwYmNjZTQ5MTc3MTliZTYwNDY4NmMiLCJ1c2VySWQiOiIyNzk4NzM3MjUifQ==</vt:lpwstr>
  </property>
</Properties>
</file>