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1B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霍林郭勒市区域经济合作金融服务中心</w:t>
      </w:r>
    </w:p>
    <w:p w14:paraId="480B7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开展“纪法护航·清风同行”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观展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主题党日活动</w:t>
      </w:r>
      <w:bookmarkEnd w:id="0"/>
    </w:p>
    <w:p w14:paraId="2771F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</w:t>
      </w:r>
    </w:p>
    <w:p w14:paraId="4714F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为进一步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深入贯彻中央八项规定精神，增强党员干部的纪律意识和法治观念，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5月27日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，霍林郭勒市区域经济合作金融服务中心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开展“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纪法护航，清风同行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——漫说《中国共产党纪律处分条例》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观展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活动，为全体党员干部带来了一场别开生面的纪法教育盛宴。</w:t>
      </w:r>
    </w:p>
    <w:p w14:paraId="7F56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27305</wp:posOffset>
            </wp:positionV>
            <wp:extent cx="5606415" cy="4203065"/>
            <wp:effectExtent l="0" t="0" r="13335" b="6985"/>
            <wp:wrapTopAndBottom/>
            <wp:docPr id="2" name="图片 2" descr="a4fb64f3837b1eee2627ee4f7948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fb64f3837b1eee2627ee4f7948a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活动当日，中心全体党员干部齐聚展厅，有序参观。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中心党员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结合漫画内容，对《条例》的各项条款进行详细解读，让党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ge">
              <wp:posOffset>1514475</wp:posOffset>
            </wp:positionV>
            <wp:extent cx="3157855" cy="2132330"/>
            <wp:effectExtent l="0" t="0" r="4445" b="1270"/>
            <wp:wrapSquare wrapText="bothSides"/>
            <wp:docPr id="4" name="图片 4" descr="1bda9f0f64b14f084cd28244621d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bda9f0f64b14f084cd28244621d1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员干部深刻认识到纪律红线不可触碰。参观过程中，党员们认真聆听讲解，不时驻足观看，相互交流讨论，现场学习氛围浓厚。大家纷纷表示，这种漫画说纪的形式新颖独特，比传统的理论学习更具吸引力和感染力，让人更容易接受和理解。</w:t>
      </w:r>
    </w:p>
    <w:p w14:paraId="6E35F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2409825</wp:posOffset>
            </wp:positionH>
            <wp:positionV relativeFrom="page">
              <wp:posOffset>4521200</wp:posOffset>
            </wp:positionV>
            <wp:extent cx="3420745" cy="2564765"/>
            <wp:effectExtent l="0" t="0" r="8255" b="6985"/>
            <wp:wrapSquare wrapText="bothSides"/>
            <wp:docPr id="3" name="图片 3" descr="c964b2b9f9906d63272e25360ccd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64b2b9f9906d63272e25360ccdd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</w:rPr>
        <w:t>此次活动，有效提升了霍林郭勒市区域经济合作金融服务中心党员干部对《中国共产党纪律处分条例》的认识和理解，进一步增强了廉洁自律意识和拒腐防变能力。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下一步</w:t>
      </w:r>
      <w:r>
        <w:rPr>
          <w:rFonts w:hint="default" w:ascii="Times New Roman" w:hAnsi="Times New Roman" w:eastAsia="仿宋" w:cs="Times New Roman"/>
          <w:sz w:val="32"/>
          <w:szCs w:val="32"/>
        </w:rPr>
        <w:t>，中心将持续开展形式多样的纪法教育活动，营造风清气正的政治生态。</w:t>
      </w:r>
    </w:p>
    <w:p w14:paraId="55740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DE4EC57-0543-46B8-9493-8E514FC3D0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FC15A5-00E1-4B24-9060-1DF5192F2B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B4858"/>
    <w:rsid w:val="00741330"/>
    <w:rsid w:val="05B324E7"/>
    <w:rsid w:val="181B4858"/>
    <w:rsid w:val="4439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618</Characters>
  <Lines>0</Lines>
  <Paragraphs>0</Paragraphs>
  <TotalTime>18</TotalTime>
  <ScaleCrop>false</ScaleCrop>
  <LinksUpToDate>false</LinksUpToDate>
  <CharactersWithSpaces>622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2025-03-05T00:50:00Z</dcterms:created>
  <dc:creator>水晶湖</dc:creator>
  <cp:lastModifiedBy>水晶湖</cp:lastModifiedBy>
  <cp:lastPrinted>2025-05-27T08:00:54Z</cp:lastPrinted>
  <dcterms:modified xsi:type="dcterms:W3CDTF">2025-05-27T08:02:11Z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E9736DDA3FA844F28064AE10D6DBFB2F_11</vt:lpwstr>
  </property>
  <property fmtid="{D5CDD505-2E9C-101B-9397-08002B2CF9AE}" pid="4" name="KSOTemplateDocerSaveRecord">
    <vt:lpwstr>eyJoZGlkIjoiZDZlZTU1NGFiYWM2Mjc3MDFmNmZhZjI2N2FlYTVlN2EiLCJ1c2VySWQiOiIyNjM5NzYzOTQifQ==</vt:lpwstr>
  </property>
</Properties>
</file>