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D9A82"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上半年达来胡硕村</w:t>
      </w:r>
      <w:r>
        <w:rPr>
          <w:rFonts w:hint="eastAsia" w:ascii="黑体" w:hAnsi="黑体" w:eastAsia="黑体" w:cs="黑体"/>
          <w:sz w:val="44"/>
          <w:szCs w:val="44"/>
        </w:rPr>
        <w:t>意识形态</w:t>
      </w:r>
    </w:p>
    <w:p w14:paraId="6F018E39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研判报告</w:t>
      </w:r>
    </w:p>
    <w:p w14:paraId="7700139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" w:afterAutospacing="0" w:line="450" w:lineRule="atLeast"/>
        <w:ind w:left="0" w:right="0" w:firstLine="0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u w:val="none"/>
          <w:shd w:val="clear" w:fill="FFFFFF"/>
        </w:rPr>
        <w:t>一、总体意识形态工作态势</w:t>
      </w:r>
    </w:p>
    <w:p w14:paraId="42371DF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80" w:afterAutospacing="0"/>
        <w:ind w:left="0" w:right="0" w:firstLine="64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2025年上半年，我村围绕党建引领主线，全面落实意识形态责任制，建立“支部书记牵头+支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部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分工”机制将意识形态工作纳入党员考核体系。通过线上线下结合方式，确保思想教育与基层治理深度融合。</w:t>
      </w:r>
    </w:p>
    <w:p w14:paraId="5EE2CC2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" w:afterAutospacing="0" w:line="45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7"/>
          <w:szCs w:val="27"/>
          <w:u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u w:val="none"/>
          <w:shd w:val="clear" w:fill="FFFFFF"/>
        </w:rPr>
        <w:t>二、重点工作开展情况</w:t>
      </w:r>
    </w:p>
    <w:p w14:paraId="1B1E38C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05" w:afterAutospacing="0"/>
        <w:ind w:lef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</w:rPr>
        <w:t>（一）“感党恩、听党恩、跟党走”群众教育工作</w:t>
      </w:r>
    </w:p>
    <w:p w14:paraId="000A91B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1、教育形式创新</w:t>
      </w:r>
    </w:p>
    <w:p w14:paraId="6207357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（1）、通过发放移风易俗宣传页，用通俗易懂的语言向群众讲解移风易俗知识，引导居民转变思想观念，摒弃陈规陋习，抵制铺张浪费、做新时代文明新风尚的倡导者、践行者和推动者。</w:t>
      </w:r>
    </w:p>
    <w:p w14:paraId="2496FBE1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（2）、开展“移风易俗”主题宣传活动，以文明家庭评选、道德讲堂为载体，覆盖村民300余人次，引导群众破除陈规陋习。</w:t>
      </w:r>
    </w:p>
    <w:p w14:paraId="20CE5C0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（3）、组织“红色故事会”等文艺汇演4场，通过地方戏曲、快板等群众喜闻乐见的形式传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播党的政策。</w:t>
      </w:r>
    </w:p>
    <w:p w14:paraId="1624C94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2、</w:t>
      </w: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</w:rPr>
        <w:t>教育成效</w:t>
      </w:r>
    </w:p>
    <w:p w14:paraId="03C0D17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（1）、建立党员联系户制度，增强群众对党组织的信任度；</w:t>
      </w:r>
    </w:p>
    <w:p w14:paraId="2E51E563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（2）、依托新时代文明实践站，开展“家风家训”征集活动，推动社会主义核心价值观入脑入心。</w:t>
      </w:r>
    </w:p>
    <w:p w14:paraId="1C9774B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（二）中央八项规定精神学习宣传</w:t>
      </w:r>
    </w:p>
    <w:p w14:paraId="2E2FBE0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1、学习机制强化</w:t>
      </w:r>
    </w:p>
    <w:p w14:paraId="46DF237A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（1）、将八项规定纳入“三会一课”必学内容，上半年组织专题学习会3次，覆盖党员90%。</w:t>
      </w:r>
    </w:p>
    <w:p w14:paraId="03375A85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（2）开展“以案促改”警示教育，通报违规案例3起，强化党员纪律红线意识。</w:t>
      </w:r>
    </w:p>
    <w:p w14:paraId="67071294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2、宣传手段拓展</w:t>
      </w:r>
    </w:p>
    <w:p w14:paraId="7680BBEF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（1）、制作“八项规定漫画解读”展板，在村务公开栏、文化广场循环展示；</w:t>
      </w:r>
    </w:p>
    <w:p w14:paraId="6BCD14E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（2）、利用村级微信群推送“每日一学”微党课，重点解读公务接待、婚丧嫁娶等与群众密切相关的条款。</w:t>
      </w:r>
    </w:p>
    <w:p w14:paraId="587640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30" w:afterAutospacing="0" w:line="450" w:lineRule="atLeast"/>
        <w:ind w:left="0" w:right="0" w:firstLine="0"/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spacing w:val="0"/>
          <w:sz w:val="32"/>
          <w:szCs w:val="32"/>
          <w:u w:val="none"/>
          <w:shd w:val="clear" w:fill="FFFFFF"/>
        </w:rPr>
        <w:t>三、存在问题及改进方向</w:t>
      </w:r>
    </w:p>
    <w:p w14:paraId="1B55A37B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1、薄弱环节</w:t>
      </w:r>
    </w:p>
    <w:p w14:paraId="3F49EA78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（1）、老年群体政策理解存在代际差异，需加强宣讲队伍建设；</w:t>
      </w:r>
    </w:p>
    <w:p w14:paraId="7428DCDE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（2）、个别党员学习流于形式，未与村级事务有效结合。</w:t>
      </w:r>
    </w:p>
    <w:p w14:paraId="639BFED6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2、下阶段计划</w:t>
      </w:r>
    </w:p>
    <w:p w14:paraId="3FD8E892"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u w:val="none"/>
          <w:shd w:val="clear" w:fill="FFFFFF"/>
          <w:lang w:val="en-US" w:eastAsia="zh-CN"/>
        </w:rPr>
        <w:t>（1）、要持续加强理论学习，不断提高政治意识。坚持用习近平新时代中国特色社会主义思想为指导，落实主题教育学思想的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要求，把学习宣传贯彻党的二十大精神作为首要政治任务，引导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两委党员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进一步增强政治判断力、政治领悟力、政治执行力，将意识形态领域新思想、新理论、新政策纳入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党支部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日常学习的重要内容，及时传达学习中央及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市关于意识形态工作指示精神，切实做到向党中央看齐，向党的理论路线方针政策看齐。</w:t>
      </w:r>
    </w:p>
    <w:p w14:paraId="310FB43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）、是加强宣传队伍建设，不断提高能力本领。以思想政治教育为突破口，结合工作实际，通过扎实开展主题教育等学习教育实践活动，大力提高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两委党员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的思想政治素质，拓宽工作思路，提高工作能力;不断推进制度建设，制定宣传文化工作目，细化分解任务内容，用好现有各类人才资源;充分调动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两委党员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共同参与意识形态工作的积极性，推动意识形态工作再上新台阶。</w:t>
      </w:r>
    </w:p>
    <w:sectPr>
      <w:pgSz w:w="11906" w:h="16838"/>
      <w:pgMar w:top="2211" w:right="1531" w:bottom="221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83310"/>
    <w:rsid w:val="22183310"/>
    <w:rsid w:val="3E3C250E"/>
    <w:rsid w:val="3FC1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1062</Characters>
  <Lines>0</Lines>
  <Paragraphs>0</Paragraphs>
  <TotalTime>107</TotalTime>
  <ScaleCrop>false</ScaleCrop>
  <LinksUpToDate>false</LinksUpToDate>
  <CharactersWithSpaces>1062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2025-06-23T06:57:00Z</dcterms:created>
  <dc:creator>幸福染指的丶寂寞</dc:creator>
  <cp:lastModifiedBy>关关</cp:lastModifiedBy>
  <cp:lastPrinted>2025-07-02T06:54:20Z</cp:lastPrinted>
  <dcterms:modified xsi:type="dcterms:W3CDTF">2025-07-02T06:59:12Z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24F42457B9024E29A15890B10EAEBC35_13</vt:lpwstr>
  </property>
  <property fmtid="{D5CDD505-2E9C-101B-9397-08002B2CF9AE}" pid="4" name="KSOTemplateDocerSaveRecord">
    <vt:lpwstr>eyJoZGlkIjoiNjg1YzViOGNhZjIwNWM0MmQ2YTllODIzYzY1ZGRlZDkiLCJ1c2VySWQiOiIxMTA2NjIwNzExIn0=</vt:lpwstr>
  </property>
</Properties>
</file>