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59D47">
      <w:pPr>
        <w:spacing w:line="640" w:lineRule="exact"/>
        <w:ind w:firstLine="2520" w:firstLineChars="700"/>
        <w:jc w:val="both"/>
        <w:rPr>
          <w:rFonts w:ascii="方正小标宋简体" w:hAnsi="方正小标宋简体" w:eastAsia="方正小标宋简体" w:cs="方正小标宋简体"/>
          <w:sz w:val="36"/>
          <w:szCs w:val="36"/>
          <w:lang w:eastAsia="zh-Hans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5第二季度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年度脱贫户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防止返贫监测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户家庭成员自然减少情况表</w:t>
      </w:r>
    </w:p>
    <w:p w14:paraId="40AB09D3">
      <w:pPr>
        <w:ind w:firstLine="630" w:firstLineChars="300"/>
        <w:rPr>
          <w:rFonts w:ascii="宋体" w:hAnsi="宋体"/>
        </w:rPr>
      </w:pPr>
    </w:p>
    <w:p w14:paraId="7BAFFE7B">
      <w:pPr>
        <w:rPr>
          <w:rFonts w:ascii="宋体" w:hAnsi="宋体"/>
          <w:lang w:eastAsia="zh-Hans"/>
        </w:rPr>
      </w:pPr>
      <w:r>
        <w:rPr>
          <w:rFonts w:hint="eastAsia" w:ascii="宋体" w:hAnsi="宋体"/>
        </w:rPr>
        <w:t xml:space="preserve">行政村名称：      </w:t>
      </w:r>
      <w:r>
        <w:rPr>
          <w:rFonts w:hint="eastAsia" w:ascii="宋体" w:hAnsi="宋体"/>
          <w:lang w:val="en-US" w:eastAsia="zh-CN"/>
        </w:rPr>
        <w:t>达来胡硕村</w:t>
      </w:r>
      <w:r>
        <w:rPr>
          <w:rFonts w:hint="eastAsia" w:ascii="宋体" w:hAnsi="宋体"/>
        </w:rPr>
        <w:t xml:space="preserve">      </w:t>
      </w:r>
      <w:r>
        <w:rPr>
          <w:rFonts w:hint="eastAsia" w:ascii="宋体" w:hAnsi="宋体"/>
          <w:lang w:val="en-US" w:eastAsia="zh-CN"/>
        </w:rPr>
        <w:t xml:space="preserve">                       </w:t>
      </w:r>
      <w:r>
        <w:rPr>
          <w:rFonts w:hint="eastAsia" w:ascii="宋体" w:hAnsi="宋体"/>
        </w:rPr>
        <w:t xml:space="preserve">   行政区划代码：                       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718"/>
        <w:gridCol w:w="2381"/>
        <w:gridCol w:w="4761"/>
        <w:gridCol w:w="1967"/>
      </w:tblGrid>
      <w:tr w14:paraId="7D69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72" w:type="pct"/>
            <w:noWrap w:val="0"/>
            <w:vAlign w:val="center"/>
          </w:tcPr>
          <w:p w14:paraId="77BFB6C5">
            <w:pPr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户主姓名</w:t>
            </w:r>
          </w:p>
        </w:tc>
        <w:tc>
          <w:tcPr>
            <w:tcW w:w="1312" w:type="pct"/>
            <w:noWrap w:val="0"/>
            <w:vAlign w:val="center"/>
          </w:tcPr>
          <w:p w14:paraId="49B28D2D">
            <w:pPr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户主证件号码</w:t>
            </w:r>
          </w:p>
        </w:tc>
        <w:tc>
          <w:tcPr>
            <w:tcW w:w="840" w:type="pct"/>
            <w:noWrap w:val="0"/>
            <w:vAlign w:val="center"/>
          </w:tcPr>
          <w:p w14:paraId="0DACFEDF">
            <w:pPr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减少家庭成员姓名</w:t>
            </w:r>
          </w:p>
        </w:tc>
        <w:tc>
          <w:tcPr>
            <w:tcW w:w="1680" w:type="pct"/>
            <w:noWrap w:val="0"/>
            <w:vAlign w:val="center"/>
          </w:tcPr>
          <w:p w14:paraId="2E0E3759">
            <w:pPr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减少家庭成员证件号码</w:t>
            </w:r>
          </w:p>
        </w:tc>
        <w:tc>
          <w:tcPr>
            <w:tcW w:w="694" w:type="pct"/>
            <w:noWrap w:val="0"/>
            <w:vAlign w:val="center"/>
          </w:tcPr>
          <w:p w14:paraId="33005875">
            <w:pPr>
              <w:jc w:val="center"/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减少原因</w:t>
            </w:r>
          </w:p>
        </w:tc>
      </w:tr>
      <w:tr w14:paraId="5F5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72" w:type="pct"/>
            <w:noWrap w:val="0"/>
            <w:vAlign w:val="center"/>
          </w:tcPr>
          <w:p w14:paraId="6A520A38">
            <w:pPr>
              <w:jc w:val="center"/>
              <w:rPr>
                <w:rFonts w:hint="default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王克新</w:t>
            </w:r>
          </w:p>
        </w:tc>
        <w:tc>
          <w:tcPr>
            <w:tcW w:w="1312" w:type="pct"/>
            <w:noWrap w:val="0"/>
            <w:vAlign w:val="center"/>
          </w:tcPr>
          <w:p w14:paraId="4CB8270C">
            <w:pPr>
              <w:jc w:val="center"/>
              <w:rPr>
                <w:rFonts w:hint="default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152302195102170817</w:t>
            </w:r>
          </w:p>
        </w:tc>
        <w:tc>
          <w:tcPr>
            <w:tcW w:w="840" w:type="pct"/>
            <w:noWrap w:val="0"/>
            <w:vAlign w:val="center"/>
          </w:tcPr>
          <w:p w14:paraId="7CD3E9E1">
            <w:pPr>
              <w:jc w:val="center"/>
              <w:rPr>
                <w:rFonts w:hint="default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孙学敏</w:t>
            </w:r>
          </w:p>
        </w:tc>
        <w:tc>
          <w:tcPr>
            <w:tcW w:w="1680" w:type="pct"/>
            <w:noWrap w:val="0"/>
            <w:vAlign w:val="center"/>
          </w:tcPr>
          <w:p w14:paraId="153C6FF1">
            <w:pPr>
              <w:jc w:val="center"/>
              <w:rPr>
                <w:rFonts w:hint="default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152302196101200804</w:t>
            </w:r>
          </w:p>
        </w:tc>
        <w:tc>
          <w:tcPr>
            <w:tcW w:w="694" w:type="pct"/>
            <w:noWrap w:val="0"/>
            <w:vAlign w:val="center"/>
          </w:tcPr>
          <w:p w14:paraId="0C7A14E1">
            <w:pPr>
              <w:jc w:val="center"/>
              <w:rPr>
                <w:rFonts w:hint="default" w:ascii="宋体" w:hAnsi="宋体" w:eastAsia="宋体" w:cs="宋体-简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简"/>
                <w:kern w:val="0"/>
                <w:sz w:val="20"/>
                <w:szCs w:val="20"/>
                <w:lang w:val="en-US" w:eastAsia="zh-CN"/>
              </w:rPr>
              <w:t>死亡</w:t>
            </w:r>
          </w:p>
        </w:tc>
      </w:tr>
      <w:tr w14:paraId="060C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72" w:type="pct"/>
            <w:noWrap w:val="0"/>
            <w:vAlign w:val="top"/>
          </w:tcPr>
          <w:p w14:paraId="5070A506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noWrap w:val="0"/>
            <w:vAlign w:val="top"/>
          </w:tcPr>
          <w:p w14:paraId="6E4AF9C8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840" w:type="pct"/>
            <w:noWrap w:val="0"/>
            <w:vAlign w:val="top"/>
          </w:tcPr>
          <w:p w14:paraId="01553528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1680" w:type="pct"/>
            <w:noWrap w:val="0"/>
            <w:vAlign w:val="top"/>
          </w:tcPr>
          <w:p w14:paraId="13D4985C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noWrap w:val="0"/>
            <w:vAlign w:val="top"/>
          </w:tcPr>
          <w:p w14:paraId="703A79EF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</w:tr>
      <w:tr w14:paraId="3BEC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72" w:type="pct"/>
            <w:noWrap w:val="0"/>
            <w:vAlign w:val="top"/>
          </w:tcPr>
          <w:p w14:paraId="2EAEEE2B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noWrap w:val="0"/>
            <w:vAlign w:val="top"/>
          </w:tcPr>
          <w:p w14:paraId="7636BEA8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840" w:type="pct"/>
            <w:noWrap w:val="0"/>
            <w:vAlign w:val="top"/>
          </w:tcPr>
          <w:p w14:paraId="3568E0A6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1680" w:type="pct"/>
            <w:noWrap w:val="0"/>
            <w:vAlign w:val="top"/>
          </w:tcPr>
          <w:p w14:paraId="0C3504E0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noWrap w:val="0"/>
            <w:vAlign w:val="top"/>
          </w:tcPr>
          <w:p w14:paraId="1DDA3E36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</w:tr>
      <w:tr w14:paraId="10AF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72" w:type="pct"/>
            <w:noWrap w:val="0"/>
            <w:vAlign w:val="top"/>
          </w:tcPr>
          <w:p w14:paraId="059A3BF9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noWrap w:val="0"/>
            <w:vAlign w:val="top"/>
          </w:tcPr>
          <w:p w14:paraId="48C46858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840" w:type="pct"/>
            <w:noWrap w:val="0"/>
            <w:vAlign w:val="top"/>
          </w:tcPr>
          <w:p w14:paraId="3D9B9D17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1680" w:type="pct"/>
            <w:noWrap w:val="0"/>
            <w:vAlign w:val="top"/>
          </w:tcPr>
          <w:p w14:paraId="5C1F6A36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noWrap w:val="0"/>
            <w:vAlign w:val="top"/>
          </w:tcPr>
          <w:p w14:paraId="5EF0B3A2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</w:tr>
      <w:tr w14:paraId="5CC4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72" w:type="pct"/>
            <w:noWrap w:val="0"/>
            <w:vAlign w:val="top"/>
          </w:tcPr>
          <w:p w14:paraId="1BD7BB74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1312" w:type="pct"/>
            <w:noWrap w:val="0"/>
            <w:vAlign w:val="top"/>
          </w:tcPr>
          <w:p w14:paraId="25E8797E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840" w:type="pct"/>
            <w:noWrap w:val="0"/>
            <w:vAlign w:val="top"/>
          </w:tcPr>
          <w:p w14:paraId="64BF5AAC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1680" w:type="pct"/>
            <w:noWrap w:val="0"/>
            <w:vAlign w:val="top"/>
          </w:tcPr>
          <w:p w14:paraId="06A67D76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noWrap w:val="0"/>
            <w:vAlign w:val="top"/>
          </w:tcPr>
          <w:p w14:paraId="3F23819F">
            <w:pPr>
              <w:rPr>
                <w:rFonts w:ascii="宋体" w:hAnsi="宋体" w:cs="宋体-简"/>
                <w:kern w:val="0"/>
                <w:sz w:val="20"/>
                <w:szCs w:val="20"/>
              </w:rPr>
            </w:pPr>
          </w:p>
        </w:tc>
      </w:tr>
    </w:tbl>
    <w:p w14:paraId="10484309">
      <w:pPr>
        <w:ind w:firstLine="210" w:firstLineChars="100"/>
        <w:rPr>
          <w:rFonts w:hint="eastAsia" w:ascii="宋体" w:hAnsi="宋体"/>
        </w:rPr>
      </w:pPr>
    </w:p>
    <w:p w14:paraId="6700A073">
      <w:pPr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注：1.村委会或驻村工作队针对有家庭成员有减少的户，以村为单位填报此表。</w:t>
      </w:r>
    </w:p>
    <w:p w14:paraId="5D579E01">
      <w:pPr>
        <w:ind w:left="840" w:leftChars="300" w:hanging="210" w:hangingChars="100"/>
        <w:rPr>
          <w:rFonts w:ascii="宋体" w:hAnsi="宋体"/>
        </w:rPr>
      </w:pPr>
      <w:r>
        <w:rPr>
          <w:rFonts w:hint="eastAsia" w:ascii="宋体" w:hAnsi="宋体"/>
        </w:rPr>
        <w:t>2.减少原因包括（1）死亡、（2）婚出、（3）出国定居、（4）判刑收监、（5）户籍迁出、（6）农转非、（7）失联</w:t>
      </w:r>
      <w:r>
        <w:rPr>
          <w:rFonts w:ascii="宋体" w:hAnsi="宋体"/>
        </w:rPr>
        <w:t>、（8）分散供养转集中供养</w:t>
      </w:r>
      <w:r>
        <w:rPr>
          <w:rFonts w:hint="eastAsia" w:ascii="宋体" w:hAnsi="宋体"/>
        </w:rPr>
        <w:t>。填写减少原因后括号内的编号，如婚出填“2”。</w:t>
      </w:r>
    </w:p>
    <w:p w14:paraId="08E914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简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34899"/>
    <w:rsid w:val="0E9E1C0B"/>
    <w:rsid w:val="63D36CE9"/>
    <w:rsid w:val="6573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252</Characters>
  <Lines>0</Lines>
  <Paragraphs>0</Paragraphs>
  <TotalTime>7</TotalTime>
  <ScaleCrop>false</ScaleCrop>
  <LinksUpToDate>false</LinksUpToDate>
  <CharactersWithSpaces>313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2024-12-26T01:02:00Z</dcterms:created>
  <dc:creator>关关</dc:creator>
  <cp:lastModifiedBy>关关</cp:lastModifiedBy>
  <dcterms:modified xsi:type="dcterms:W3CDTF">2025-06-18T06:57:33Z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72D3D1CBBB234383917D628CE22E2233_11</vt:lpwstr>
  </property>
  <property fmtid="{D5CDD505-2E9C-101B-9397-08002B2CF9AE}" pid="4" name="KSOTemplateDocerSaveRecord">
    <vt:lpwstr>eyJoZGlkIjoiZTFmZmQ4MzgyZTE2ZTc4ZTc1MTVhNzA2YjcwNWZiNWMiLCJ1c2VySWQiOiIyODgxOTU3OTIifQ==</vt:lpwstr>
  </property>
</Properties>
</file>