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B96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政星公司党支部</w:t>
      </w:r>
      <w:r>
        <w:rPr>
          <w:rFonts w:hint="eastAsia" w:ascii="方正小标宋简体" w:hAnsi="方正小标宋简体" w:eastAsia="方正小标宋简体" w:cs="方正小标宋简体"/>
          <w:sz w:val="44"/>
          <w:szCs w:val="44"/>
          <w:lang w:val="en-US" w:eastAsia="zh-CN"/>
        </w:rPr>
        <w:t>开展</w:t>
      </w:r>
      <w:r>
        <w:rPr>
          <w:rFonts w:hint="eastAsia" w:ascii="方正小标宋简体" w:hAnsi="方正小标宋简体" w:eastAsia="方正小标宋简体" w:cs="方正小标宋简体"/>
          <w:sz w:val="44"/>
          <w:szCs w:val="44"/>
        </w:rPr>
        <w:t>专题学习习近平论述主题党日活动</w:t>
      </w:r>
    </w:p>
    <w:p w14:paraId="29F87C9D">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为强化党员理论武装，筑牢思想根基，8月8日，政星公司党支部于党建活动室开展专题学习习近平论述主题党日活动。全体党员参会，支部书记主持活动。</w:t>
      </w:r>
    </w:p>
    <w:p w14:paraId="67471246">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支部书记带头领学习近平总书记关于国企高质量发展与基层党建的重要论述，重点讲解“党建引领业务发展”的核心要义，结合公司运营实际解读论述中的实践要求，明确支部核心方向：推动党建与生产运营、客户服务等业务深度融合，规范组织生活以强化党员责任意识，提升队伍凝聚力助力公司发展。</w:t>
      </w:r>
    </w:p>
    <w:p w14:paraId="2A3495CC">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支部书记总结强调，全体党员要将习近平论述学习融入日常工作，把学习成效转化为提升服务质量、保障生产安全的实际行动，推动支部成为公司高质量发展的坚实政治保障和组织保障。</w:t>
      </w:r>
    </w:p>
    <w:p w14:paraId="5F57196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pPr>
      <w:r>
        <w:rPr>
          <w:rFonts w:hint="eastAsia" w:ascii="仿宋_GB2312" w:hAnsi="仿宋_GB2312" w:eastAsia="仿宋_GB2312" w:cs="仿宋_GB2312"/>
          <w:kern w:val="0"/>
          <w:sz w:val="32"/>
          <w:szCs w:val="32"/>
          <w:lang w:val="en-US" w:eastAsia="zh-CN" w:bidi="ar"/>
        </w:rPr>
        <w:drawing>
          <wp:inline distT="0" distB="0" distL="114300" distR="114300">
            <wp:extent cx="5267960" cy="3883660"/>
            <wp:effectExtent l="0" t="0" r="8890" b="2540"/>
            <wp:docPr id="1" name="图片 1"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照片"/>
                    <pic:cNvPicPr>
                      <a:picLocks noChangeAspect="1"/>
                    </pic:cNvPicPr>
                  </pic:nvPicPr>
                  <pic:blipFill>
                    <a:blip r:embed="rId4"/>
                    <a:stretch>
                      <a:fillRect/>
                    </a:stretch>
                  </pic:blipFill>
                  <pic:spPr>
                    <a:xfrm>
                      <a:off x="0" y="0"/>
                      <a:ext cx="5267960" cy="388366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1" w:fontKey="{AA7473F3-154C-4A91-ACD8-BC37F3DD0142}"/>
  </w:font>
  <w:font w:name="方正小标宋简体">
    <w:panose1 w:val="02000000000000000000"/>
    <w:charset w:val="86"/>
    <w:family w:val="auto"/>
    <w:pitch w:val="default"/>
    <w:sig w:usb0="00000001" w:usb1="080E0000" w:usb2="00000000" w:usb3="00000000" w:csb0="00040000" w:csb1="00000000"/>
    <w:embedRegular r:id="rId2" w:fontKey="{5AD27115-3E3A-4E55-806C-C6147FB8BF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04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2025-11-28T10:55:43Z</dcterms:created>
  <dc:creator>Administrator</dc:creator>
  <cp:lastModifiedBy>认真生活</cp:lastModifiedBy>
  <dcterms:modified xsi:type="dcterms:W3CDTF">2025-11-28T11:02:14Z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eyJoZGlkIjoiMGZiMjNkM2UyZGQ5ZDEwYzcwMjI2ZTBkZTQyN2Q1NjQiLCJ1c2VySWQiOiIzODA0NjIzMzYifQ==</vt:lpwstr>
  </property>
  <property fmtid="{D5CDD505-2E9C-101B-9397-08002B2CF9AE}" pid="4" name="ICV">
    <vt:lpwstr>93D38EE0B4034EC5913B80DD901FAAD5_12</vt:lpwstr>
  </property>
</Properties>
</file>