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42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军马场党工委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开展包联社区白色垃圾捡拾活动，共建清洁家园</w:t>
      </w:r>
    </w:p>
    <w:p w14:paraId="4F304E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36A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为进一步改善社区环境卫生，提升居民生活质量，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2025年3月19日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军马场党工委</w:t>
      </w:r>
      <w:r>
        <w:rPr>
          <w:rFonts w:hint="eastAsia" w:ascii="仿宋" w:hAnsi="仿宋" w:eastAsia="仿宋" w:cs="仿宋"/>
          <w:sz w:val="32"/>
          <w:szCs w:val="32"/>
        </w:rPr>
        <w:t>组织工作人员前往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沙镇</w:t>
      </w:r>
      <w:r>
        <w:rPr>
          <w:rFonts w:hint="eastAsia" w:ascii="仿宋" w:hAnsi="仿宋" w:eastAsia="仿宋" w:cs="仿宋"/>
          <w:sz w:val="32"/>
          <w:szCs w:val="32"/>
        </w:rPr>
        <w:t>包联社区，开展了一场热火朝天的白色垃圾捡拾活动，以实际行动助力文明城市创建。</w:t>
      </w:r>
    </w:p>
    <w:p w14:paraId="0565B302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3990" cy="2654300"/>
            <wp:effectExtent l="0" t="0" r="3810" b="12700"/>
            <wp:docPr id="1" name="图片 1" descr="c5ae50c3d935e5de2774288e427a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ae50c3d935e5de2774288e427a9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13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活动当日，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军马场党工委</w:t>
      </w:r>
      <w:r>
        <w:rPr>
          <w:rFonts w:hint="eastAsia" w:ascii="仿宋" w:hAnsi="仿宋" w:eastAsia="仿宋" w:cs="仿宋"/>
          <w:sz w:val="32"/>
          <w:szCs w:val="32"/>
        </w:rPr>
        <w:t>工作人员早早集合，携带垃圾袋、夹子等工具深入包联社区的各个角落。大家分工明确，重点对社区道路、绿化带、公共活动区域进行仔细清理。尽管白色垃圾分布零散，清理难度较大，但工作人员们热情高涨，不怕脏、不怕累，认真地将隐藏在草丛、墙角的塑料袋、塑料瓶、食品包装袋等白色垃圾一一拾起，装进垃圾袋。</w:t>
      </w:r>
    </w:p>
    <w:p w14:paraId="762AE158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3990" cy="2777490"/>
            <wp:effectExtent l="0" t="0" r="3810" b="3810"/>
            <wp:docPr id="2" name="图片 2" descr="48ae63fe9796bb0bfa644e57a8e5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ae63fe9796bb0bfa644e57a8e5d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A25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此次活动不仅有效改善了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沙镇</w:t>
      </w:r>
      <w:r>
        <w:rPr>
          <w:rFonts w:hint="eastAsia" w:ascii="仿宋" w:hAnsi="仿宋" w:eastAsia="仿宋" w:cs="仿宋"/>
          <w:sz w:val="32"/>
          <w:szCs w:val="32"/>
        </w:rPr>
        <w:t>包联社区的环境卫生状况，还增强了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军马场党工委</w:t>
      </w:r>
      <w:r>
        <w:rPr>
          <w:rFonts w:hint="eastAsia" w:ascii="仿宋" w:hAnsi="仿宋" w:eastAsia="仿宋" w:cs="仿宋"/>
          <w:sz w:val="32"/>
          <w:szCs w:val="32"/>
        </w:rPr>
        <w:t>与社区之间的紧密联系。过往居民纷纷对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军马场党工委</w:t>
      </w:r>
      <w:r>
        <w:rPr>
          <w:rFonts w:hint="eastAsia" w:ascii="仿宋" w:hAnsi="仿宋" w:eastAsia="仿宋" w:cs="仿宋"/>
          <w:sz w:val="32"/>
          <w:szCs w:val="32"/>
        </w:rPr>
        <w:t>工作人员的辛勤付出表示赞赏，部分居民还主动加入到捡拾队伍中来，形成了良好的示范带动效应，营造出人人关心环境、爱护环境的浓厚氛围。</w:t>
      </w:r>
    </w:p>
    <w:p w14:paraId="5D686C62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2826385"/>
            <wp:effectExtent l="0" t="0" r="3810" b="12065"/>
            <wp:docPr id="3" name="图片 3" descr="6836458ff75720ec46f1f142721c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36458ff75720ec46f1f142721c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A5B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党工委</w:t>
      </w:r>
      <w:r>
        <w:rPr>
          <w:rFonts w:hint="eastAsia" w:ascii="仿宋" w:hAnsi="仿宋" w:eastAsia="仿宋" w:cs="仿宋"/>
          <w:sz w:val="32"/>
          <w:szCs w:val="32"/>
        </w:rPr>
        <w:t>将建立长效机制，定期组织此类活动，持续发力，为打造整洁、优美、宜居的社区环境贡献力量，不断提升居民的幸福感和满意度。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F210B"/>
    <w:rsid w:val="233D308A"/>
    <w:rsid w:val="50EF210B"/>
    <w:rsid w:val="5C9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</Words>
  <Characters>476</Characters>
  <Lines>0</Lines>
  <Paragraphs>0</Paragraphs>
  <TotalTime>13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2025-03-19T01:25:00Z</dcterms:created>
  <dc:creator>芭比</dc:creator>
  <cp:lastModifiedBy>芭比</cp:lastModifiedBy>
  <dcterms:modified xsi:type="dcterms:W3CDTF">2025-12-10T08:33:25Z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0FC3C3810FEC44CE9D74BC8E4C1F53F9_11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